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92" w:rsidRPr="006D2692" w:rsidRDefault="006D2692" w:rsidP="006D2692">
      <w:pPr>
        <w:rPr>
          <w:rFonts w:ascii="Times New Roman" w:eastAsia="Times New Roman" w:hAnsi="Times New Roman" w:cs="Times New Roman"/>
          <w:sz w:val="24"/>
          <w:szCs w:val="24"/>
          <w:lang w:eastAsia="it-IT"/>
        </w:rPr>
      </w:pPr>
      <w:r w:rsidRPr="006D2692">
        <w:rPr>
          <w:rFonts w:ascii="Times New Roman" w:hAnsi="Times New Roman" w:cs="Times New Roman"/>
          <w:b/>
          <w:sz w:val="24"/>
          <w:szCs w:val="24"/>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color w:val="000000"/>
          <w:sz w:val="24"/>
          <w:szCs w:val="24"/>
          <w:lang w:eastAsia="it-IT"/>
        </w:rPr>
        <w:t xml:space="preserve">LEGGE 9 dicembre 1998, n. 431 </w:t>
      </w:r>
      <w:r w:rsidRPr="006D2692">
        <w:rPr>
          <w:rFonts w:ascii="Times New Roman" w:eastAsia="Times New Roman" w:hAnsi="Times New Roman" w:cs="Times New Roman"/>
          <w:b/>
          <w:bCs/>
          <w:sz w:val="24"/>
          <w:szCs w:val="24"/>
          <w:lang w:eastAsia="it-IT"/>
        </w:rPr>
        <w:t xml:space="preserve">  </w:t>
      </w:r>
      <w:bookmarkStart w:id="0" w:name="1up"/>
      <w:r w:rsidRPr="006D2692">
        <w:rPr>
          <w:rFonts w:ascii="Times New Roman" w:eastAsia="Times New Roman" w:hAnsi="Times New Roman" w:cs="Times New Roman"/>
          <w:b/>
          <w:bCs/>
          <w:sz w:val="24"/>
          <w:szCs w:val="24"/>
          <w:lang w:val="en" w:eastAsia="it-IT"/>
        </w:rPr>
        <w:fldChar w:fldCharType="begin"/>
      </w:r>
      <w:r w:rsidRPr="006D2692">
        <w:rPr>
          <w:rFonts w:ascii="Times New Roman" w:eastAsia="Times New Roman" w:hAnsi="Times New Roman" w:cs="Times New Roman"/>
          <w:b/>
          <w:bCs/>
          <w:sz w:val="24"/>
          <w:szCs w:val="24"/>
          <w:lang w:eastAsia="it-IT"/>
        </w:rPr>
        <w:instrText xml:space="preserve"> HYPERLINK "http://pluris-cedam.utetgiuridica.it/cgi-bin/DocPrint" \l "1" </w:instrText>
      </w:r>
      <w:r w:rsidRPr="006D2692">
        <w:rPr>
          <w:rFonts w:ascii="Times New Roman" w:eastAsia="Times New Roman" w:hAnsi="Times New Roman" w:cs="Times New Roman"/>
          <w:b/>
          <w:bCs/>
          <w:sz w:val="24"/>
          <w:szCs w:val="24"/>
          <w:lang w:val="en" w:eastAsia="it-IT"/>
        </w:rPr>
        <w:fldChar w:fldCharType="separate"/>
      </w:r>
      <w:r w:rsidRPr="006D2692">
        <w:rPr>
          <w:rFonts w:ascii="Times New Roman" w:eastAsia="Times New Roman" w:hAnsi="Times New Roman" w:cs="Times New Roman"/>
          <w:b/>
          <w:bCs/>
          <w:color w:val="003366"/>
          <w:sz w:val="14"/>
          <w:szCs w:val="14"/>
          <w:vertAlign w:val="superscript"/>
          <w:lang w:eastAsia="it-IT"/>
        </w:rPr>
        <w:t>(1)</w:t>
      </w:r>
      <w:r w:rsidRPr="006D2692">
        <w:rPr>
          <w:rFonts w:ascii="Times New Roman" w:eastAsia="Times New Roman" w:hAnsi="Times New Roman" w:cs="Times New Roman"/>
          <w:b/>
          <w:bCs/>
          <w:sz w:val="24"/>
          <w:szCs w:val="24"/>
          <w:lang w:val="en" w:eastAsia="it-IT"/>
        </w:rPr>
        <w:fldChar w:fldCharType="end"/>
      </w:r>
      <w:bookmarkEnd w:id="0"/>
      <w:r w:rsidRPr="006D2692">
        <w:rPr>
          <w:rFonts w:ascii="Times New Roman" w:eastAsia="Times New Roman" w:hAnsi="Times New Roman" w:cs="Times New Roman"/>
          <w:b/>
          <w:bCs/>
          <w:sz w:val="24"/>
          <w:szCs w:val="24"/>
          <w:lang w:eastAsia="it-IT"/>
        </w:rPr>
        <w:t xml:space="preserve"> </w:t>
      </w:r>
      <w:bookmarkStart w:id="1" w:name="2up"/>
      <w:r w:rsidRPr="006D2692">
        <w:rPr>
          <w:rFonts w:ascii="Times New Roman" w:eastAsia="Times New Roman" w:hAnsi="Times New Roman" w:cs="Times New Roman"/>
          <w:b/>
          <w:bCs/>
          <w:sz w:val="24"/>
          <w:szCs w:val="24"/>
          <w:lang w:val="en" w:eastAsia="it-IT"/>
        </w:rPr>
        <w:fldChar w:fldCharType="begin"/>
      </w:r>
      <w:r w:rsidRPr="006D2692">
        <w:rPr>
          <w:rFonts w:ascii="Times New Roman" w:eastAsia="Times New Roman" w:hAnsi="Times New Roman" w:cs="Times New Roman"/>
          <w:b/>
          <w:bCs/>
          <w:sz w:val="24"/>
          <w:szCs w:val="24"/>
          <w:lang w:eastAsia="it-IT"/>
        </w:rPr>
        <w:instrText xml:space="preserve"> HYPERLINK "http://pluris-cedam.utetgiuridica.it/cgi-bin/DocPrint" \l "2" </w:instrText>
      </w:r>
      <w:r w:rsidRPr="006D2692">
        <w:rPr>
          <w:rFonts w:ascii="Times New Roman" w:eastAsia="Times New Roman" w:hAnsi="Times New Roman" w:cs="Times New Roman"/>
          <w:b/>
          <w:bCs/>
          <w:sz w:val="24"/>
          <w:szCs w:val="24"/>
          <w:lang w:val="en" w:eastAsia="it-IT"/>
        </w:rPr>
        <w:fldChar w:fldCharType="separate"/>
      </w:r>
      <w:r w:rsidRPr="006D2692">
        <w:rPr>
          <w:rFonts w:ascii="Times New Roman" w:eastAsia="Times New Roman" w:hAnsi="Times New Roman" w:cs="Times New Roman"/>
          <w:b/>
          <w:bCs/>
          <w:color w:val="003366"/>
          <w:sz w:val="14"/>
          <w:szCs w:val="14"/>
          <w:vertAlign w:val="superscript"/>
          <w:lang w:eastAsia="it-IT"/>
        </w:rPr>
        <w:t>(2)</w:t>
      </w:r>
      <w:r w:rsidRPr="006D2692">
        <w:rPr>
          <w:rFonts w:ascii="Times New Roman" w:eastAsia="Times New Roman" w:hAnsi="Times New Roman" w:cs="Times New Roman"/>
          <w:b/>
          <w:bCs/>
          <w:sz w:val="24"/>
          <w:szCs w:val="24"/>
          <w:lang w:val="en" w:eastAsia="it-IT"/>
        </w:rPr>
        <w:fldChar w:fldCharType="end"/>
      </w:r>
      <w:bookmarkEnd w:id="1"/>
      <w:r w:rsidRPr="006D2692">
        <w:rPr>
          <w:rFonts w:ascii="Times New Roman" w:eastAsia="Times New Roman" w:hAnsi="Times New Roman" w:cs="Times New Roman"/>
          <w:b/>
          <w:bCs/>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Disciplina delle locazioni e del rilascio degli immobili adibiti ad uso abitativo.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bookmarkStart w:id="2" w:name="1"/>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w:t>
      </w:r>
      <w:r w:rsidRPr="006D2692">
        <w:rPr>
          <w:rFonts w:ascii="Times New Roman" w:eastAsia="Times New Roman" w:hAnsi="Times New Roman" w:cs="Times New Roman"/>
          <w:sz w:val="24"/>
          <w:szCs w:val="24"/>
          <w:lang w:val="en" w:eastAsia="it-IT"/>
        </w:rPr>
        <w:fldChar w:fldCharType="end"/>
      </w:r>
      <w:bookmarkEnd w:id="2"/>
      <w:r w:rsidRPr="006D2692">
        <w:rPr>
          <w:rFonts w:ascii="Times New Roman" w:eastAsia="Times New Roman" w:hAnsi="Times New Roman" w:cs="Times New Roman"/>
          <w:sz w:val="24"/>
          <w:szCs w:val="24"/>
          <w:lang w:eastAsia="it-IT"/>
        </w:rPr>
        <w:t xml:space="preserve"> Pubblicata nella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Uff. 15 dicembre 1998, n. 292, S.O.</w:t>
      </w:r>
    </w:p>
    <w:bookmarkStart w:id="3" w:name="2"/>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w:t>
      </w:r>
      <w:r w:rsidRPr="006D2692">
        <w:rPr>
          <w:rFonts w:ascii="Times New Roman" w:eastAsia="Times New Roman" w:hAnsi="Times New Roman" w:cs="Times New Roman"/>
          <w:sz w:val="24"/>
          <w:szCs w:val="24"/>
          <w:lang w:val="en" w:eastAsia="it-IT"/>
        </w:rPr>
        <w:fldChar w:fldCharType="end"/>
      </w:r>
      <w:bookmarkEnd w:id="3"/>
      <w:r w:rsidRPr="006D2692">
        <w:rPr>
          <w:rFonts w:ascii="Times New Roman" w:eastAsia="Times New Roman" w:hAnsi="Times New Roman" w:cs="Times New Roman"/>
          <w:sz w:val="24"/>
          <w:szCs w:val="24"/>
          <w:lang w:eastAsia="it-IT"/>
        </w:rPr>
        <w:t xml:space="preserve">  Per misure finalizzate a ridurre il disagio abitativo e ad aumentare l'offerta di alloggi in locazione, vedi la </w:t>
      </w:r>
      <w:r w:rsidRPr="006D2692">
        <w:rPr>
          <w:rFonts w:ascii="Times New Roman" w:eastAsia="Times New Roman" w:hAnsi="Times New Roman" w:cs="Times New Roman"/>
          <w:i/>
          <w:iCs/>
          <w:sz w:val="24"/>
          <w:szCs w:val="24"/>
          <w:lang w:eastAsia="it-IT"/>
        </w:rPr>
        <w:t>L. 8 febbraio 2001, n. 21</w:t>
      </w:r>
      <w:r w:rsidRPr="006D2692">
        <w:rPr>
          <w:rFonts w:ascii="Times New Roman" w:eastAsia="Times New Roman" w:hAnsi="Times New Roman" w:cs="Times New Roman"/>
          <w:sz w:val="24"/>
          <w:szCs w:val="24"/>
          <w:lang w:eastAsia="it-IT"/>
        </w:rPr>
        <w:t xml:space="preserve">. In deroga a quanto disposto dalla presente legge vedi il </w:t>
      </w:r>
      <w:r w:rsidRPr="006D2692">
        <w:rPr>
          <w:rFonts w:ascii="Times New Roman" w:eastAsia="Times New Roman" w:hAnsi="Times New Roman" w:cs="Times New Roman"/>
          <w:i/>
          <w:iCs/>
          <w:sz w:val="24"/>
          <w:szCs w:val="24"/>
          <w:lang w:eastAsia="it-IT"/>
        </w:rPr>
        <w:t>comma 19 dell'art. 27, L. 28 dicembre 2001, n. 448</w:t>
      </w:r>
      <w:r w:rsidRPr="006D2692">
        <w:rPr>
          <w:rFonts w:ascii="Times New Roman" w:eastAsia="Times New Roman" w:hAnsi="Times New Roman" w:cs="Times New Roman"/>
          <w:sz w:val="24"/>
          <w:szCs w:val="24"/>
          <w:lang w:eastAsia="it-IT"/>
        </w:rPr>
        <w:t xml:space="preserve">. Vedi, anche, il </w:t>
      </w:r>
      <w:r w:rsidRPr="006D2692">
        <w:rPr>
          <w:rFonts w:ascii="Times New Roman" w:eastAsia="Times New Roman" w:hAnsi="Times New Roman" w:cs="Times New Roman"/>
          <w:i/>
          <w:iCs/>
          <w:sz w:val="24"/>
          <w:szCs w:val="24"/>
          <w:lang w:eastAsia="it-IT"/>
        </w:rPr>
        <w:t>D.L. 13 settembre 2004, n. 240</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comma 346 dell'art. 1, L. 30 dicembre 2004, n. 311</w:t>
      </w:r>
      <w:r w:rsidRPr="006D2692">
        <w:rPr>
          <w:rFonts w:ascii="Times New Roman" w:eastAsia="Times New Roman" w:hAnsi="Times New Roman" w:cs="Times New Roman"/>
          <w:sz w:val="24"/>
          <w:szCs w:val="24"/>
          <w:lang w:eastAsia="it-IT"/>
        </w:rPr>
        <w:t xml:space="preserve"> e l'</w:t>
      </w:r>
      <w:r w:rsidRPr="006D2692">
        <w:rPr>
          <w:rFonts w:ascii="Times New Roman" w:eastAsia="Times New Roman" w:hAnsi="Times New Roman" w:cs="Times New Roman"/>
          <w:i/>
          <w:iCs/>
          <w:sz w:val="24"/>
          <w:szCs w:val="24"/>
          <w:lang w:eastAsia="it-IT"/>
        </w:rPr>
        <w:t xml:space="preserve">art. 3, </w:t>
      </w:r>
      <w:proofErr w:type="spellStart"/>
      <w:r w:rsidRPr="006D2692">
        <w:rPr>
          <w:rFonts w:ascii="Times New Roman" w:eastAsia="Times New Roman" w:hAnsi="Times New Roman" w:cs="Times New Roman"/>
          <w:i/>
          <w:iCs/>
          <w:sz w:val="24"/>
          <w:szCs w:val="24"/>
          <w:lang w:eastAsia="it-IT"/>
        </w:rPr>
        <w:t>D.Lgs.</w:t>
      </w:r>
      <w:proofErr w:type="spellEnd"/>
      <w:r w:rsidRPr="006D2692">
        <w:rPr>
          <w:rFonts w:ascii="Times New Roman" w:eastAsia="Times New Roman" w:hAnsi="Times New Roman" w:cs="Times New Roman"/>
          <w:i/>
          <w:iCs/>
          <w:sz w:val="24"/>
          <w:szCs w:val="24"/>
          <w:lang w:eastAsia="it-IT"/>
        </w:rPr>
        <w:t xml:space="preserve"> 14 marzo 2011, n. 23</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La Camera dei deputati ed il Senato della Repubblica hanno approvato;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IL PRESIDENTE DELLA REPUBBLICA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Promulga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la seguente legge: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Default="006D2692" w:rsidP="006D2692">
      <w:pPr>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Capo I</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LOCAZIONE DI IMMOBILI ADIBITI AD USO ABITATIVO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1.</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(Ambito di applicazione).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I contratti di locazione di immobili adibiti ad uso abitativo, di seguito denominati "contratti di locazione", sono stipulati o rinnovati, successivamente alla data di entrata in vigore della presente legge, ai sensi dei commi 1 e 3 dell'</w:t>
      </w:r>
      <w:r w:rsidRPr="006D2692">
        <w:rPr>
          <w:rFonts w:ascii="Times New Roman" w:eastAsia="Times New Roman" w:hAnsi="Times New Roman" w:cs="Times New Roman"/>
          <w:i/>
          <w:iCs/>
          <w:sz w:val="24"/>
          <w:szCs w:val="24"/>
          <w:lang w:eastAsia="it-IT"/>
        </w:rPr>
        <w:t>articolo 2</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2.  Le disposizioni di cui agli </w:t>
      </w:r>
      <w:r w:rsidRPr="006D2692">
        <w:rPr>
          <w:rFonts w:ascii="Times New Roman" w:eastAsia="Times New Roman" w:hAnsi="Times New Roman" w:cs="Times New Roman"/>
          <w:i/>
          <w:iCs/>
          <w:sz w:val="24"/>
          <w:szCs w:val="24"/>
          <w:lang w:eastAsia="it-IT"/>
        </w:rPr>
        <w:t>articoli 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4-bis</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8</w:t>
      </w:r>
      <w:r w:rsidRPr="006D2692">
        <w:rPr>
          <w:rFonts w:ascii="Times New Roman" w:eastAsia="Times New Roman" w:hAnsi="Times New Roman" w:cs="Times New Roman"/>
          <w:sz w:val="24"/>
          <w:szCs w:val="24"/>
          <w:lang w:eastAsia="it-IT"/>
        </w:rPr>
        <w:t xml:space="preserve"> e </w:t>
      </w:r>
      <w:r w:rsidRPr="006D2692">
        <w:rPr>
          <w:rFonts w:ascii="Times New Roman" w:eastAsia="Times New Roman" w:hAnsi="Times New Roman" w:cs="Times New Roman"/>
          <w:i/>
          <w:iCs/>
          <w:sz w:val="24"/>
          <w:szCs w:val="24"/>
          <w:lang w:eastAsia="it-IT"/>
        </w:rPr>
        <w:t>13</w:t>
      </w:r>
      <w:r w:rsidRPr="006D2692">
        <w:rPr>
          <w:rFonts w:ascii="Times New Roman" w:eastAsia="Times New Roman" w:hAnsi="Times New Roman" w:cs="Times New Roman"/>
          <w:sz w:val="24"/>
          <w:szCs w:val="24"/>
          <w:lang w:eastAsia="it-IT"/>
        </w:rPr>
        <w:t xml:space="preserve"> della presente legge non si applicano:</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a)  ai contratti di locazione relativi agli immobili vincolati ai sensi della </w:t>
      </w:r>
      <w:r w:rsidRPr="006D2692">
        <w:rPr>
          <w:rFonts w:ascii="Times New Roman" w:eastAsia="Times New Roman" w:hAnsi="Times New Roman" w:cs="Times New Roman"/>
          <w:i/>
          <w:iCs/>
          <w:sz w:val="24"/>
          <w:szCs w:val="24"/>
          <w:lang w:eastAsia="it-IT"/>
        </w:rPr>
        <w:t>legge 1° giugno 1939, n. 1089</w:t>
      </w:r>
      <w:r w:rsidRPr="006D2692">
        <w:rPr>
          <w:rFonts w:ascii="Times New Roman" w:eastAsia="Times New Roman" w:hAnsi="Times New Roman" w:cs="Times New Roman"/>
          <w:sz w:val="24"/>
          <w:szCs w:val="24"/>
          <w:lang w:eastAsia="it-IT"/>
        </w:rPr>
        <w:t xml:space="preserve">, o inclusi nelle categorie catastali A/1, A/8 e A/9, che sono sottoposti esclusivamente alla disciplina di cui agli </w:t>
      </w:r>
      <w:r w:rsidRPr="006D2692">
        <w:rPr>
          <w:rFonts w:ascii="Times New Roman" w:eastAsia="Times New Roman" w:hAnsi="Times New Roman" w:cs="Times New Roman"/>
          <w:i/>
          <w:iCs/>
          <w:sz w:val="24"/>
          <w:szCs w:val="24"/>
          <w:lang w:eastAsia="it-IT"/>
        </w:rPr>
        <w:t>articoli 1571 e seguenti del codice civile</w:t>
      </w:r>
      <w:r w:rsidRPr="006D2692">
        <w:rPr>
          <w:rFonts w:ascii="Times New Roman" w:eastAsia="Times New Roman" w:hAnsi="Times New Roman" w:cs="Times New Roman"/>
          <w:sz w:val="24"/>
          <w:szCs w:val="24"/>
          <w:lang w:eastAsia="it-IT"/>
        </w:rPr>
        <w:t xml:space="preserve"> qualora non siano stipulati secondo le modalità di cui al </w:t>
      </w:r>
      <w:r w:rsidRPr="006D2692">
        <w:rPr>
          <w:rFonts w:ascii="Times New Roman" w:eastAsia="Times New Roman" w:hAnsi="Times New Roman" w:cs="Times New Roman"/>
          <w:i/>
          <w:iCs/>
          <w:sz w:val="24"/>
          <w:szCs w:val="24"/>
          <w:lang w:eastAsia="it-IT"/>
        </w:rPr>
        <w:t>comma 3 dell'articolo 2</w:t>
      </w:r>
      <w:r w:rsidRPr="006D2692">
        <w:rPr>
          <w:rFonts w:ascii="Times New Roman" w:eastAsia="Times New Roman" w:hAnsi="Times New Roman" w:cs="Times New Roman"/>
          <w:sz w:val="24"/>
          <w:szCs w:val="24"/>
          <w:lang w:eastAsia="it-IT"/>
        </w:rPr>
        <w:t xml:space="preserve"> della presente legge;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b)  agli alloggi di edilizia residenziale pubblica, ai quali si applica la relativa normativa vigente, statale e regionale;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c)  agli alloggi locati esclusivamente per finalità turistiche </w:t>
      </w:r>
      <w:hyperlink r:id="rId6" w:anchor="3" w:history="1">
        <w:r w:rsidRPr="006D2692">
          <w:rPr>
            <w:rFonts w:ascii="Times New Roman" w:eastAsia="Times New Roman" w:hAnsi="Times New Roman" w:cs="Times New Roman"/>
            <w:color w:val="003366"/>
            <w:sz w:val="14"/>
            <w:szCs w:val="14"/>
            <w:vertAlign w:val="superscript"/>
            <w:lang w:eastAsia="it-IT"/>
          </w:rPr>
          <w:t>(3)</w:t>
        </w:r>
      </w:hyperlink>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3.  Le disposizioni di cui agli </w:t>
      </w:r>
      <w:r w:rsidRPr="006D2692">
        <w:rPr>
          <w:rFonts w:ascii="Times New Roman" w:eastAsia="Times New Roman" w:hAnsi="Times New Roman" w:cs="Times New Roman"/>
          <w:i/>
          <w:iCs/>
          <w:sz w:val="24"/>
          <w:szCs w:val="24"/>
          <w:lang w:eastAsia="it-IT"/>
        </w:rPr>
        <w:t>articoli 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4-bis</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w:t>
      </w:r>
      <w:r w:rsidRPr="006D2692">
        <w:rPr>
          <w:rFonts w:ascii="Times New Roman" w:eastAsia="Times New Roman" w:hAnsi="Times New Roman" w:cs="Times New Roman"/>
          <w:sz w:val="24"/>
          <w:szCs w:val="24"/>
          <w:lang w:eastAsia="it-IT"/>
        </w:rPr>
        <w:t xml:space="preserve"> e </w:t>
      </w:r>
      <w:r w:rsidRPr="006D2692">
        <w:rPr>
          <w:rFonts w:ascii="Times New Roman" w:eastAsia="Times New Roman" w:hAnsi="Times New Roman" w:cs="Times New Roman"/>
          <w:i/>
          <w:iCs/>
          <w:sz w:val="24"/>
          <w:szCs w:val="24"/>
          <w:lang w:eastAsia="it-IT"/>
        </w:rPr>
        <w:t>13</w:t>
      </w:r>
      <w:r w:rsidRPr="006D2692">
        <w:rPr>
          <w:rFonts w:ascii="Times New Roman" w:eastAsia="Times New Roman" w:hAnsi="Times New Roman" w:cs="Times New Roman"/>
          <w:sz w:val="24"/>
          <w:szCs w:val="24"/>
          <w:lang w:eastAsia="it-IT"/>
        </w:rPr>
        <w:t xml:space="preserve"> della presente legge non si applicano ai contratti di locazione stipulati dagli enti locali in qualità di conduttori per soddisfare esigenze </w:t>
      </w:r>
      <w:r w:rsidRPr="006D2692">
        <w:rPr>
          <w:rFonts w:ascii="Times New Roman" w:eastAsia="Times New Roman" w:hAnsi="Times New Roman" w:cs="Times New Roman"/>
          <w:sz w:val="24"/>
          <w:szCs w:val="24"/>
          <w:lang w:eastAsia="it-IT"/>
        </w:rPr>
        <w:lastRenderedPageBreak/>
        <w:t xml:space="preserve">abitative di carattere transitorio, ai quali si applicano le disposizioni di cui agli </w:t>
      </w:r>
      <w:r w:rsidRPr="006D2692">
        <w:rPr>
          <w:rFonts w:ascii="Times New Roman" w:eastAsia="Times New Roman" w:hAnsi="Times New Roman" w:cs="Times New Roman"/>
          <w:i/>
          <w:iCs/>
          <w:sz w:val="24"/>
          <w:szCs w:val="24"/>
          <w:lang w:eastAsia="it-IT"/>
        </w:rPr>
        <w:t>articoli 1571 e seguenti del codice civile</w:t>
      </w:r>
      <w:r w:rsidRPr="006D2692">
        <w:rPr>
          <w:rFonts w:ascii="Times New Roman" w:eastAsia="Times New Roman" w:hAnsi="Times New Roman" w:cs="Times New Roman"/>
          <w:sz w:val="24"/>
          <w:szCs w:val="24"/>
          <w:lang w:eastAsia="it-IT"/>
        </w:rPr>
        <w:t>. A tali contratti non si applica l'</w:t>
      </w:r>
      <w:r w:rsidRPr="006D2692">
        <w:rPr>
          <w:rFonts w:ascii="Times New Roman" w:eastAsia="Times New Roman" w:hAnsi="Times New Roman" w:cs="Times New Roman"/>
          <w:i/>
          <w:iCs/>
          <w:sz w:val="24"/>
          <w:szCs w:val="24"/>
          <w:lang w:eastAsia="it-IT"/>
        </w:rPr>
        <w:t>articolo 56 della legge 27 luglio 1978, n. 392</w:t>
      </w:r>
      <w:r w:rsidRPr="006D2692">
        <w:rPr>
          <w:rFonts w:ascii="Times New Roman" w:eastAsia="Times New Roman" w:hAnsi="Times New Roman" w:cs="Times New Roman"/>
          <w:sz w:val="24"/>
          <w:szCs w:val="24"/>
          <w:lang w:eastAsia="it-IT"/>
        </w:rPr>
        <w:t xml:space="preserve"> </w:t>
      </w:r>
      <w:bookmarkStart w:id="4" w:name="3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w:t>
      </w:r>
      <w:r w:rsidRPr="006D2692">
        <w:rPr>
          <w:rFonts w:ascii="Times New Roman" w:eastAsia="Times New Roman" w:hAnsi="Times New Roman" w:cs="Times New Roman"/>
          <w:sz w:val="24"/>
          <w:szCs w:val="24"/>
          <w:lang w:val="en" w:eastAsia="it-IT"/>
        </w:rPr>
        <w:fldChar w:fldCharType="end"/>
      </w:r>
      <w:bookmarkEnd w:id="4"/>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A decorrere dalla data di entrata in vigore della presente legge, per la stipula di validi contratti di locazione è richiesta la forma scritta.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5" w:name="3"/>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w:t>
      </w:r>
      <w:r w:rsidRPr="006D2692">
        <w:rPr>
          <w:rFonts w:ascii="Times New Roman" w:eastAsia="Times New Roman" w:hAnsi="Times New Roman" w:cs="Times New Roman"/>
          <w:sz w:val="24"/>
          <w:szCs w:val="24"/>
          <w:lang w:val="en" w:eastAsia="it-IT"/>
        </w:rPr>
        <w:fldChar w:fldCharType="end"/>
      </w:r>
      <w:bookmarkEnd w:id="5"/>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a), L. 8 gennaio 2002, n. 2</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(Modalità di stipula e di rinnovo dei contratti di locazione) </w:t>
      </w:r>
      <w:bookmarkStart w:id="6" w:name="6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"6"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(6)</w:t>
      </w:r>
      <w:r w:rsidRPr="006D2692">
        <w:rPr>
          <w:rFonts w:ascii="Times New Roman" w:eastAsia="Times New Roman" w:hAnsi="Times New Roman" w:cs="Times New Roman"/>
          <w:i/>
          <w:iCs/>
          <w:sz w:val="24"/>
          <w:szCs w:val="24"/>
          <w:lang w:val="en" w:eastAsia="it-IT"/>
        </w:rPr>
        <w:fldChar w:fldCharType="end"/>
      </w:r>
      <w:bookmarkEnd w:id="6"/>
      <w:r w:rsidRPr="006D2692">
        <w:rPr>
          <w:rFonts w:ascii="Times New Roman" w:eastAsia="Times New Roman" w:hAnsi="Times New Roman" w:cs="Times New Roman"/>
          <w:i/>
          <w:iCs/>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Le parti possono stipulare contratti di locazione di durata non inferiore a quattro anni, decorsi i quali i contratti sono rinnovati per un periodo di quattro anni, fatti salvi i casi in cui il locatore intenda adibire l'immobile agli usi o effettuare sullo stesso le opere di cui all'</w:t>
      </w:r>
      <w:r w:rsidRPr="006D2692">
        <w:rPr>
          <w:rFonts w:ascii="Times New Roman" w:eastAsia="Times New Roman" w:hAnsi="Times New Roman" w:cs="Times New Roman"/>
          <w:i/>
          <w:iCs/>
          <w:sz w:val="24"/>
          <w:szCs w:val="24"/>
          <w:lang w:eastAsia="it-IT"/>
        </w:rPr>
        <w:t>articolo 3</w:t>
      </w:r>
      <w:r w:rsidRPr="006D2692">
        <w:rPr>
          <w:rFonts w:ascii="Times New Roman" w:eastAsia="Times New Roman" w:hAnsi="Times New Roman" w:cs="Times New Roman"/>
          <w:sz w:val="24"/>
          <w:szCs w:val="24"/>
          <w:lang w:eastAsia="it-IT"/>
        </w:rPr>
        <w:t>, ovvero vendere l'immobile alle condizioni e con le modalità di cui al medesimo</w:t>
      </w:r>
      <w:r w:rsidRPr="006D2692">
        <w:rPr>
          <w:rFonts w:ascii="Times New Roman" w:eastAsia="Times New Roman" w:hAnsi="Times New Roman" w:cs="Times New Roman"/>
          <w:i/>
          <w:iCs/>
          <w:sz w:val="24"/>
          <w:szCs w:val="24"/>
          <w:lang w:eastAsia="it-IT"/>
        </w:rPr>
        <w:t xml:space="preserve"> articolo 3</w:t>
      </w:r>
      <w:r w:rsidRPr="006D2692">
        <w:rPr>
          <w:rFonts w:ascii="Times New Roman" w:eastAsia="Times New Roman" w:hAnsi="Times New Roman" w:cs="Times New Roman"/>
          <w:sz w:val="24"/>
          <w:szCs w:val="24"/>
          <w:lang w:eastAsia="it-IT"/>
        </w:rPr>
        <w:t>. Alla seconda scadenza del contratto, ciascuna delle parti ha diritto di attivare la procedura per il rinnovo a nuove condizioni o per la rinuncia al rinnovo del contratto, comunicando la propria intenzione con lettera raccomandata da inviare all'altra parte almeno sei mesi prima della scadenza. La parte interpellata deve rispondere a mezzo lettera raccomandata entro sessanta giorni dalla data di ricezione della raccomandata di cui al secondo periodo. In mancanza di risposta o di accordo il contratto si intenderà scaduto alla data di cessazione della locazione. In mancanza della comunicazione di cui al secondo periodo il contratto è rinnovato tacitamente alle medesime condizioni.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Per i contratti stipulati o rinnovati ai sensi del comma 1, i contraenti possono avvalersi dell'assistenza delle organizzazioni della proprietà edilizia e dei conduttori.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In alternativa a quanto previsto dal comma 1, le parti possono stipulare contratti di locazione, definendo il valore del canone, la durata del contratto, anche in relazione a quanto previsto dall'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comma 1, nel rispetto comunque di quanto previsto dal comma 5 del presente articolo, ed altre condizioni contrattuali sulla base di quanto stabilito in appositi accordi definiti in sede locale fra le organizzazioni della proprietà edilizia e le organizzazioni dei conduttori maggiormente rappresentative. Al fine di promuovere i predetti accordi, i comuni, anche in forma associata, provvedono a convocare le predette organizzazioni entro sessanta giorni dalla emanazione del decreto di cui al comma 2 dell'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xml:space="preserve">. I medesimi accordi sono depositati, a cura delle organizzazioni firmatarie, presso ogni comune dell'area territoriale interessata. </w:t>
      </w:r>
      <w:bookmarkStart w:id="7" w:name="5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"5"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(5)</w:t>
      </w:r>
      <w:r w:rsidRPr="006D2692">
        <w:rPr>
          <w:rFonts w:ascii="Times New Roman" w:eastAsia="Times New Roman" w:hAnsi="Times New Roman" w:cs="Times New Roman"/>
          <w:sz w:val="24"/>
          <w:szCs w:val="24"/>
          <w:lang w:val="en" w:eastAsia="it-IT"/>
        </w:rPr>
        <w:fldChar w:fldCharType="end"/>
      </w:r>
      <w:bookmarkEnd w:id="7"/>
      <w:r w:rsidRPr="006D2692">
        <w:rPr>
          <w:rFonts w:ascii="Times New Roman" w:eastAsia="Times New Roman" w:hAnsi="Times New Roman" w:cs="Times New Roman"/>
          <w:sz w:val="24"/>
          <w:szCs w:val="24"/>
          <w:lang w:eastAsia="it-IT"/>
        </w:rPr>
        <w:t xml:space="preserve"> </w:t>
      </w:r>
      <w:bookmarkStart w:id="8" w:name="7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"7"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(7)</w:t>
      </w:r>
      <w:r w:rsidRPr="006D2692">
        <w:rPr>
          <w:rFonts w:ascii="Times New Roman" w:eastAsia="Times New Roman" w:hAnsi="Times New Roman" w:cs="Times New Roman"/>
          <w:sz w:val="24"/>
          <w:szCs w:val="24"/>
          <w:lang w:val="en" w:eastAsia="it-IT"/>
        </w:rPr>
        <w:fldChar w:fldCharType="end"/>
      </w:r>
      <w:bookmarkEnd w:id="8"/>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Per favorire la realizzazione degli accordi di cui al comma 3, i comuni possono deliberare, nel rispetto dell'equilibrio di bilancio, aliquote dell'imposta comunale sugli immobili (ICI) più favorevoli per i proprietari che concedono in locazione a titolo di abitazione principale immobili alle condizioni definite dagli accordi stessi. I comuni che adottano tali delibere possono derogare al limite minimo stabilito, ai fini della determinazione delle aliquote, dalla normativa vigente al momento in cui le delibere stesse sono assunte. I comuni di cui all'</w:t>
      </w:r>
      <w:r w:rsidRPr="006D2692">
        <w:rPr>
          <w:rFonts w:ascii="Times New Roman" w:eastAsia="Times New Roman" w:hAnsi="Times New Roman" w:cs="Times New Roman"/>
          <w:i/>
          <w:iCs/>
          <w:sz w:val="24"/>
          <w:szCs w:val="24"/>
          <w:lang w:eastAsia="it-IT"/>
        </w:rPr>
        <w:t>articolo 1 del decreto-legge 30 dicembre 1988, n. 551</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21 febbraio 1989, n. 61</w:t>
      </w:r>
      <w:r w:rsidRPr="006D2692">
        <w:rPr>
          <w:rFonts w:ascii="Times New Roman" w:eastAsia="Times New Roman" w:hAnsi="Times New Roman" w:cs="Times New Roman"/>
          <w:sz w:val="24"/>
          <w:szCs w:val="24"/>
          <w:lang w:eastAsia="it-IT"/>
        </w:rPr>
        <w:t xml:space="preserve">, e successive modificazioni, per la stessa finalità di cui al primo periodo possono derogare al limite massimo stabilito dalla normativa vigente in misura non superiore al 2 per mille, limitatamente agli immobili non locati per i quali non risultino essere stati registrati contratti di locazione da almeno due anni. </w:t>
      </w:r>
      <w:bookmarkStart w:id="9" w:name="4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"4"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(4)</w:t>
      </w:r>
      <w:r w:rsidRPr="006D2692">
        <w:rPr>
          <w:rFonts w:ascii="Times New Roman" w:eastAsia="Times New Roman" w:hAnsi="Times New Roman" w:cs="Times New Roman"/>
          <w:sz w:val="24"/>
          <w:szCs w:val="24"/>
          <w:lang w:val="en" w:eastAsia="it-IT"/>
        </w:rPr>
        <w:fldChar w:fldCharType="end"/>
      </w:r>
      <w:bookmarkEnd w:id="9"/>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5.  I contratti di locazione stipulati ai sensi del comma 3 non possono avere durata inferiore ai tre anni, ad eccezione di quelli di cui all'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Alla prima scadenza del contratto, ove le parti non concordino sul rinnovo del medesimo, il contratto è prorogato di diritto per due anni fatta salva la facoltà di disdetta da parte del locatore che intenda adibire l'immobile agli usi o effettuare sullo stesso le opere di cui all'</w:t>
      </w:r>
      <w:r w:rsidRPr="006D2692">
        <w:rPr>
          <w:rFonts w:ascii="Times New Roman" w:eastAsia="Times New Roman" w:hAnsi="Times New Roman" w:cs="Times New Roman"/>
          <w:i/>
          <w:iCs/>
          <w:sz w:val="24"/>
          <w:szCs w:val="24"/>
          <w:lang w:eastAsia="it-IT"/>
        </w:rPr>
        <w:t>articolo 3</w:t>
      </w:r>
      <w:r w:rsidRPr="006D2692">
        <w:rPr>
          <w:rFonts w:ascii="Times New Roman" w:eastAsia="Times New Roman" w:hAnsi="Times New Roman" w:cs="Times New Roman"/>
          <w:sz w:val="24"/>
          <w:szCs w:val="24"/>
          <w:lang w:eastAsia="it-IT"/>
        </w:rPr>
        <w:t xml:space="preserve">, ovvero vendere l'immobile alle condizioni e con le modalità di cui al medesimo </w:t>
      </w:r>
      <w:r w:rsidRPr="006D2692">
        <w:rPr>
          <w:rFonts w:ascii="Times New Roman" w:eastAsia="Times New Roman" w:hAnsi="Times New Roman" w:cs="Times New Roman"/>
          <w:i/>
          <w:iCs/>
          <w:sz w:val="24"/>
          <w:szCs w:val="24"/>
          <w:lang w:eastAsia="it-IT"/>
        </w:rPr>
        <w:t>articolo 3</w:t>
      </w:r>
      <w:r w:rsidRPr="006D2692">
        <w:rPr>
          <w:rFonts w:ascii="Times New Roman" w:eastAsia="Times New Roman" w:hAnsi="Times New Roman" w:cs="Times New Roman"/>
          <w:sz w:val="24"/>
          <w:szCs w:val="24"/>
          <w:lang w:eastAsia="it-IT"/>
        </w:rPr>
        <w:t>. Alla scadenza del periodo di proroga biennale ciascuna delle parti ha diritto di attivare la procedura per il rinnovo a nuove condizioni o per la rinuncia al rinnovo del contratto comunicando la propria intenzione con lettera raccomandata da inviare all'altra parte almeno sei mesi prima della scadenza. In mancanza della comunicazione il contratto è rinnovato tacitamente alle medesime condizioni.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6.  I contratti di locazione stipulati prima della data di entrata in vigore della presente legge che si rinnovino tacitamente sono disciplinati dal comma 1 del presente articolo.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10" w:name="4"/>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"4up"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(4)</w:t>
      </w:r>
      <w:r w:rsidRPr="006D2692">
        <w:rPr>
          <w:rFonts w:ascii="Times New Roman" w:eastAsia="Times New Roman" w:hAnsi="Times New Roman" w:cs="Times New Roman"/>
          <w:sz w:val="24"/>
          <w:szCs w:val="24"/>
          <w:lang w:val="en" w:eastAsia="it-IT"/>
        </w:rPr>
        <w:fldChar w:fldCharType="end"/>
      </w:r>
      <w:bookmarkEnd w:id="10"/>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b), L. 8 gennaio 2002, n. 2</w:t>
      </w:r>
      <w:r w:rsidRPr="006D2692">
        <w:rPr>
          <w:rFonts w:ascii="Times New Roman" w:eastAsia="Times New Roman" w:hAnsi="Times New Roman" w:cs="Times New Roman"/>
          <w:sz w:val="24"/>
          <w:szCs w:val="24"/>
          <w:lang w:eastAsia="it-IT"/>
        </w:rPr>
        <w:t>.</w:t>
      </w:r>
    </w:p>
    <w:bookmarkStart w:id="11" w:name="5"/>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"5up"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(5)</w:t>
      </w:r>
      <w:r w:rsidRPr="006D2692">
        <w:rPr>
          <w:rFonts w:ascii="Times New Roman" w:eastAsia="Times New Roman" w:hAnsi="Times New Roman" w:cs="Times New Roman"/>
          <w:sz w:val="24"/>
          <w:szCs w:val="24"/>
          <w:lang w:val="en" w:eastAsia="it-IT"/>
        </w:rPr>
        <w:fldChar w:fldCharType="end"/>
      </w:r>
      <w:bookmarkEnd w:id="11"/>
      <w:r w:rsidRPr="006D2692">
        <w:rPr>
          <w:rFonts w:ascii="Times New Roman" w:eastAsia="Times New Roman" w:hAnsi="Times New Roman" w:cs="Times New Roman"/>
          <w:sz w:val="24"/>
          <w:szCs w:val="24"/>
          <w:lang w:eastAsia="it-IT"/>
        </w:rPr>
        <w:t> A norma dell'</w:t>
      </w:r>
      <w:r w:rsidRPr="006D2692">
        <w:rPr>
          <w:rFonts w:ascii="Times New Roman" w:eastAsia="Times New Roman" w:hAnsi="Times New Roman" w:cs="Times New Roman"/>
          <w:i/>
          <w:iCs/>
          <w:sz w:val="24"/>
          <w:szCs w:val="24"/>
          <w:lang w:eastAsia="it-IT"/>
        </w:rPr>
        <w:t>art. 2, comma 288, L. 24 dicembre 2007, n. 244</w:t>
      </w:r>
      <w:r w:rsidRPr="006D2692">
        <w:rPr>
          <w:rFonts w:ascii="Times New Roman" w:eastAsia="Times New Roman" w:hAnsi="Times New Roman" w:cs="Times New Roman"/>
          <w:sz w:val="24"/>
          <w:szCs w:val="24"/>
          <w:lang w:eastAsia="it-IT"/>
        </w:rPr>
        <w:t>, il presente comma deve essere interpretato nel senso che le aliquote possono arrivare fino all’esenzione dall’imposta.</w:t>
      </w:r>
    </w:p>
    <w:bookmarkStart w:id="12" w:name="6"/>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"6up"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(6)</w:t>
      </w:r>
      <w:r w:rsidRPr="006D2692">
        <w:rPr>
          <w:rFonts w:ascii="Times New Roman" w:eastAsia="Times New Roman" w:hAnsi="Times New Roman" w:cs="Times New Roman"/>
          <w:sz w:val="24"/>
          <w:szCs w:val="24"/>
          <w:lang w:val="en" w:eastAsia="it-IT"/>
        </w:rPr>
        <w:fldChar w:fldCharType="end"/>
      </w:r>
      <w:bookmarkEnd w:id="12"/>
      <w:r w:rsidRPr="006D2692">
        <w:rPr>
          <w:rFonts w:ascii="Times New Roman" w:eastAsia="Times New Roman" w:hAnsi="Times New Roman" w:cs="Times New Roman"/>
          <w:sz w:val="24"/>
          <w:szCs w:val="24"/>
          <w:lang w:eastAsia="it-IT"/>
        </w:rPr>
        <w:t xml:space="preserve">  Per le detrazioni per canoni di locazione, vedi </w:t>
      </w:r>
      <w:r w:rsidRPr="006D2692">
        <w:rPr>
          <w:rFonts w:ascii="Times New Roman" w:eastAsia="Times New Roman" w:hAnsi="Times New Roman" w:cs="Times New Roman"/>
          <w:i/>
          <w:iCs/>
          <w:sz w:val="24"/>
          <w:szCs w:val="24"/>
          <w:lang w:eastAsia="it-IT"/>
        </w:rPr>
        <w:t xml:space="preserve">art. 6,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h), L. 23 dicembre 1999, n. 488</w:t>
      </w:r>
      <w:r w:rsidRPr="006D2692">
        <w:rPr>
          <w:rFonts w:ascii="Times New Roman" w:eastAsia="Times New Roman" w:hAnsi="Times New Roman" w:cs="Times New Roman"/>
          <w:sz w:val="24"/>
          <w:szCs w:val="24"/>
          <w:lang w:eastAsia="it-IT"/>
        </w:rPr>
        <w:t>, a decorrere dal periodo d'imposta 1999.</w:t>
      </w:r>
    </w:p>
    <w:bookmarkStart w:id="13" w:name="7"/>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"7up"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(7)</w:t>
      </w:r>
      <w:r w:rsidRPr="006D2692">
        <w:rPr>
          <w:rFonts w:ascii="Times New Roman" w:eastAsia="Times New Roman" w:hAnsi="Times New Roman" w:cs="Times New Roman"/>
          <w:sz w:val="24"/>
          <w:szCs w:val="24"/>
          <w:lang w:val="en" w:eastAsia="it-IT"/>
        </w:rPr>
        <w:fldChar w:fldCharType="end"/>
      </w:r>
      <w:bookmarkEnd w:id="13"/>
      <w:r w:rsidRPr="006D2692">
        <w:rPr>
          <w:rFonts w:ascii="Times New Roman" w:eastAsia="Times New Roman" w:hAnsi="Times New Roman" w:cs="Times New Roman"/>
          <w:sz w:val="24"/>
          <w:szCs w:val="24"/>
          <w:lang w:eastAsia="it-IT"/>
        </w:rPr>
        <w:t xml:space="preserve"> Vedi, anche, il </w:t>
      </w:r>
      <w:r w:rsidRPr="006D2692">
        <w:rPr>
          <w:rFonts w:ascii="Times New Roman" w:eastAsia="Times New Roman" w:hAnsi="Times New Roman" w:cs="Times New Roman"/>
          <w:i/>
          <w:iCs/>
          <w:sz w:val="24"/>
          <w:szCs w:val="24"/>
          <w:lang w:eastAsia="it-IT"/>
        </w:rPr>
        <w:t>D.M. 14 luglio 2004</w:t>
      </w:r>
      <w:r w:rsidRPr="006D2692">
        <w:rPr>
          <w:rFonts w:ascii="Times New Roman" w:eastAsia="Times New Roman" w:hAnsi="Times New Roman" w:cs="Times New Roman"/>
          <w:sz w:val="24"/>
          <w:szCs w:val="24"/>
          <w:lang w:eastAsia="it-IT"/>
        </w:rPr>
        <w:t xml:space="preserve"> e il comma 228 dell’art. 2, L. 23 dicembre 2009, n. 191.</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(Disdetta del contratto da parte del locatore).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Alla prima scadenza dei contratti stipulati ai sensi del comma 1 dell'</w:t>
      </w:r>
      <w:r w:rsidRPr="006D2692">
        <w:rPr>
          <w:rFonts w:ascii="Times New Roman" w:eastAsia="Times New Roman" w:hAnsi="Times New Roman" w:cs="Times New Roman"/>
          <w:i/>
          <w:iCs/>
          <w:sz w:val="24"/>
          <w:szCs w:val="24"/>
          <w:lang w:eastAsia="it-IT"/>
        </w:rPr>
        <w:t>articolo 2</w:t>
      </w:r>
      <w:r w:rsidRPr="006D2692">
        <w:rPr>
          <w:rFonts w:ascii="Times New Roman" w:eastAsia="Times New Roman" w:hAnsi="Times New Roman" w:cs="Times New Roman"/>
          <w:sz w:val="24"/>
          <w:szCs w:val="24"/>
          <w:lang w:eastAsia="it-IT"/>
        </w:rPr>
        <w:t xml:space="preserve"> e alla prima scadenza dei contratti stipulati ai sensi del comma 3 del </w:t>
      </w:r>
      <w:r w:rsidRPr="006D2692">
        <w:rPr>
          <w:rFonts w:ascii="Times New Roman" w:eastAsia="Times New Roman" w:hAnsi="Times New Roman" w:cs="Times New Roman"/>
          <w:i/>
          <w:iCs/>
          <w:sz w:val="24"/>
          <w:szCs w:val="24"/>
          <w:lang w:eastAsia="it-IT"/>
        </w:rPr>
        <w:t>medesimo articolo</w:t>
      </w:r>
      <w:r w:rsidRPr="006D2692">
        <w:rPr>
          <w:rFonts w:ascii="Times New Roman" w:eastAsia="Times New Roman" w:hAnsi="Times New Roman" w:cs="Times New Roman"/>
          <w:sz w:val="24"/>
          <w:szCs w:val="24"/>
          <w:lang w:eastAsia="it-IT"/>
        </w:rPr>
        <w:t>, il locatore può avvalersi della facoltà di diniego del rinnovo del contratto, dandone comunicazione al conduttore con preavviso di almeno sei mesi, per i seguenti motivi:</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a)  quando il locatore intenda destinare l'immobile ad uso abitativo, commerciale, artigianale o professionale proprio, del coniuge, dei genitori, dei figli o dei parenti entro il secondo grado;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b)  quando il locatore, persona giuridica, società o ente pubblico o comunque con finalità pubbliche, sociali, mutualistiche, cooperative, assistenziali, culturali o di culto intenda destinare l'immobile all'esercizio delle attività dirette a perseguire le predette finalità ed offra al conduttore altro immobile idoneo e di cui il locatore abbia la piena disponibilità;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c)  quando il conduttore abbia la piena disponibilità di un alloggio libero ed idoneo nello stesso comune;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d)  quando l'immobile sia compreso in un edificio gravemente danneggiato che debba essere ricostruito o del quale debba essere assicurata la stabilità e la permanenza del conduttore sia di ostacolo al compimento di indispensabili lavori;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e)  quando l'immobile si trovi in uno stabile del quale è prevista l'integrale ristrutturazione, ovvero si intenda operare la demolizione o la radicale trasformazione per realizzare nuove costruzioni, ovvero, trattandosi di immobile sito all'ultimo piano, il proprietario intenda eseguire sopraelevazioni a norma di legge e per eseguirle sia indispensabile per ragioni tecniche lo sgombero dell'immobile stesso;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f)  quando, senza che si sia verificata alcuna legittima successione nel contratto, il conduttore non occupi continuativamente l'immobile senza giustificato motivo; </w:t>
      </w:r>
    </w:p>
    <w:p w:rsidR="006D2692" w:rsidRPr="006D2692" w:rsidRDefault="006D2692" w:rsidP="006D2692">
      <w:pPr>
        <w:spacing w:after="0" w:line="240" w:lineRule="auto"/>
        <w:ind w:firstLine="400"/>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 xml:space="preserve">g)  quando il locatore intenda vendere l'immobile a terzi e non abbia la proprietà di altri immobili ad uso abitativo oltre a quello eventualmente adibito a propria abitazione. In tal caso al conduttore è riconosciuto il diritto di prelazione, da esercitare con le modalità di cui agli </w:t>
      </w:r>
      <w:r w:rsidRPr="006D2692">
        <w:rPr>
          <w:rFonts w:ascii="Times New Roman" w:eastAsia="Times New Roman" w:hAnsi="Times New Roman" w:cs="Times New Roman"/>
          <w:i/>
          <w:iCs/>
          <w:sz w:val="24"/>
          <w:szCs w:val="24"/>
          <w:lang w:eastAsia="it-IT"/>
        </w:rPr>
        <w:t>articoli 38</w:t>
      </w:r>
      <w:r w:rsidRPr="006D2692">
        <w:rPr>
          <w:rFonts w:ascii="Times New Roman" w:eastAsia="Times New Roman" w:hAnsi="Times New Roman" w:cs="Times New Roman"/>
          <w:sz w:val="24"/>
          <w:szCs w:val="24"/>
          <w:lang w:eastAsia="it-IT"/>
        </w:rPr>
        <w:t xml:space="preserve"> e </w:t>
      </w:r>
      <w:r w:rsidRPr="006D2692">
        <w:rPr>
          <w:rFonts w:ascii="Times New Roman" w:eastAsia="Times New Roman" w:hAnsi="Times New Roman" w:cs="Times New Roman"/>
          <w:i/>
          <w:iCs/>
          <w:sz w:val="24"/>
          <w:szCs w:val="24"/>
          <w:lang w:eastAsia="it-IT"/>
        </w:rPr>
        <w:t>39 della legge 27 luglio 1978, n. 392</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Nei casi di disdetta del contratto da parte del locatore per i motivi di cui al comma 1, lettere d) ed e), il possesso, per l'esecuzione dei lavori ivi indicati, della concessione o dell'autorizzazione edilizia è condizione di procedibilità dell'azione di rilascio. I termini di validità della concessione o dell'autorizzazione decorrono dall'effettiva disponibilità a seguito del rilascio dell'immobile. Il conduttore ha diritto di prelazione, da esercitare con le modalità di cui all'</w:t>
      </w:r>
      <w:r w:rsidRPr="006D2692">
        <w:rPr>
          <w:rFonts w:ascii="Times New Roman" w:eastAsia="Times New Roman" w:hAnsi="Times New Roman" w:cs="Times New Roman"/>
          <w:i/>
          <w:iCs/>
          <w:sz w:val="24"/>
          <w:szCs w:val="24"/>
          <w:lang w:eastAsia="it-IT"/>
        </w:rPr>
        <w:t>articolo 40 della legge 27 luglio 1978, n. 392</w:t>
      </w:r>
      <w:r w:rsidRPr="006D2692">
        <w:rPr>
          <w:rFonts w:ascii="Times New Roman" w:eastAsia="Times New Roman" w:hAnsi="Times New Roman" w:cs="Times New Roman"/>
          <w:sz w:val="24"/>
          <w:szCs w:val="24"/>
          <w:lang w:eastAsia="it-IT"/>
        </w:rPr>
        <w:t>, se il proprietario, terminati i lavori, concede nuovamente in locazione l'immobile. Nella comunicazione del locatore deve essere specificato, a pena di nullità, il motivo, fra quelli tassativamente indicati al comma 1, sul quale la disdetta è fondata.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Qualora il locatore abbia riacquistato la disponibilità dell'alloggio a seguito di illegittimo esercizio della facoltà di disdetta ai sensi del presente articolo, il locatore stesso è tenuto a corrispondere un risarcimento al conduttore da determinare in misura non inferiore a trentasei mensilità dell'ultimo canone di locazione percepito.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Per la procedura di diniego di rinnovo si applica l'</w:t>
      </w:r>
      <w:r w:rsidRPr="006D2692">
        <w:rPr>
          <w:rFonts w:ascii="Times New Roman" w:eastAsia="Times New Roman" w:hAnsi="Times New Roman" w:cs="Times New Roman"/>
          <w:i/>
          <w:iCs/>
          <w:sz w:val="24"/>
          <w:szCs w:val="24"/>
          <w:lang w:eastAsia="it-IT"/>
        </w:rPr>
        <w:t>articolo 30 della legge 27 luglio 1978, n. 392</w:t>
      </w:r>
      <w:r w:rsidRPr="006D2692">
        <w:rPr>
          <w:rFonts w:ascii="Times New Roman" w:eastAsia="Times New Roman" w:hAnsi="Times New Roman" w:cs="Times New Roman"/>
          <w:sz w:val="24"/>
          <w:szCs w:val="24"/>
          <w:lang w:eastAsia="it-IT"/>
        </w:rPr>
        <w:t>, e successive modificazioni.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5.  Nel caso in cui il locatore abbia riacquistato, anche con procedura giudiziaria, la disponibilità dell'alloggio e non lo adibisca, nel termine di dodici mesi dalla data in cui ha riacquistato la disponibilità, agli usi per i quali ha esercitato facoltà di disdetta ai sensi del presente articolo, il conduttore ha diritto al ripristino del rapporto di locazione alle medesime condizioni di cui al contratto disdettato o, in alternativa, al risarcimento di cui al comma 3.</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6.  Il conduttore, qualora ricorrano gravi motivi, può recedere in qualsiasi momento dal contratto, dando comunicazione al locatore con preavviso di sei mesi.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Capo II</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CONTRATTI DI LOCAZIONE STIPULATI IN BASE AD ACCORDI DEFINITI IN SEDE LOCALE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(Convenzione nazionale).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1.  Al fine di favorire la realizzazione degli accordi di cui al </w:t>
      </w:r>
      <w:r w:rsidRPr="006D2692">
        <w:rPr>
          <w:rFonts w:ascii="Times New Roman" w:eastAsia="Times New Roman" w:hAnsi="Times New Roman" w:cs="Times New Roman"/>
          <w:i/>
          <w:iCs/>
          <w:sz w:val="24"/>
          <w:szCs w:val="24"/>
          <w:lang w:eastAsia="it-IT"/>
        </w:rPr>
        <w:t>comma 3 dell'articolo 2</w:t>
      </w:r>
      <w:r w:rsidRPr="006D2692">
        <w:rPr>
          <w:rFonts w:ascii="Times New Roman" w:eastAsia="Times New Roman" w:hAnsi="Times New Roman" w:cs="Times New Roman"/>
          <w:sz w:val="24"/>
          <w:szCs w:val="24"/>
          <w:lang w:eastAsia="it-IT"/>
        </w:rPr>
        <w:t xml:space="preserve">, il Ministro dei lavori pubblici convoca le organizzazioni della proprietà edilizia e dei conduttori maggiormente rappresentative a livello nazionale entro sessanta giorni dalla data di entrata in vigore della presente legge e, successivamente, ogni tre anni a decorrere dalla medesima data, al fine di promuovere una convenzione, di seguito denominata "convenzione nazionale", che individui i criteri generali per la definizione dei canoni, anche in relazione alla durata dei contratti, alla rendita catastale dell'immobile e ad altri parametri oggettivi, nonché delle modalità per garantire particolari esigenze delle parti. In caso di mancanza di accordo delle parti, i predetti criteri generali sono stabiliti dal Ministro dei lavori pubblici, di concerto con il Ministro delle finanze, con il decreto di cui al comma 2 del presente articolo, sulla base degli orientamenti prevalenti espressi dalle predette organizzazioni. I criteri generali definiti ai sensi del presente comma costituiscono la base per la </w:t>
      </w:r>
      <w:r w:rsidRPr="006D2692">
        <w:rPr>
          <w:rFonts w:ascii="Times New Roman" w:eastAsia="Times New Roman" w:hAnsi="Times New Roman" w:cs="Times New Roman"/>
          <w:sz w:val="24"/>
          <w:szCs w:val="24"/>
          <w:lang w:eastAsia="it-IT"/>
        </w:rPr>
        <w:lastRenderedPageBreak/>
        <w:t xml:space="preserve">realizzazione degli accordi locali di cui al </w:t>
      </w:r>
      <w:r w:rsidRPr="006D2692">
        <w:rPr>
          <w:rFonts w:ascii="Times New Roman" w:eastAsia="Times New Roman" w:hAnsi="Times New Roman" w:cs="Times New Roman"/>
          <w:i/>
          <w:iCs/>
          <w:sz w:val="24"/>
          <w:szCs w:val="24"/>
          <w:lang w:eastAsia="it-IT"/>
        </w:rPr>
        <w:t>comma 3 dell'articolo 2</w:t>
      </w:r>
      <w:r w:rsidRPr="006D2692">
        <w:rPr>
          <w:rFonts w:ascii="Times New Roman" w:eastAsia="Times New Roman" w:hAnsi="Times New Roman" w:cs="Times New Roman"/>
          <w:sz w:val="24"/>
          <w:szCs w:val="24"/>
          <w:lang w:eastAsia="it-IT"/>
        </w:rPr>
        <w:t xml:space="preserve"> e il loro rispetto, unitamente all'utilizzazione dei tipi di contratto di cui all'</w:t>
      </w:r>
      <w:r w:rsidRPr="006D2692">
        <w:rPr>
          <w:rFonts w:ascii="Times New Roman" w:eastAsia="Times New Roman" w:hAnsi="Times New Roman" w:cs="Times New Roman"/>
          <w:i/>
          <w:iCs/>
          <w:sz w:val="24"/>
          <w:szCs w:val="24"/>
          <w:lang w:eastAsia="it-IT"/>
        </w:rPr>
        <w:t>articolo 4-bis</w:t>
      </w:r>
      <w:r w:rsidRPr="006D2692">
        <w:rPr>
          <w:rFonts w:ascii="Times New Roman" w:eastAsia="Times New Roman" w:hAnsi="Times New Roman" w:cs="Times New Roman"/>
          <w:sz w:val="24"/>
          <w:szCs w:val="24"/>
          <w:lang w:eastAsia="it-IT"/>
        </w:rPr>
        <w:t>, costituisce condizione per l'applicazione dei benefici di cui all'</w:t>
      </w:r>
      <w:r w:rsidRPr="006D2692">
        <w:rPr>
          <w:rFonts w:ascii="Times New Roman" w:eastAsia="Times New Roman" w:hAnsi="Times New Roman" w:cs="Times New Roman"/>
          <w:i/>
          <w:iCs/>
          <w:sz w:val="24"/>
          <w:szCs w:val="24"/>
          <w:lang w:eastAsia="it-IT"/>
        </w:rPr>
        <w:t>articolo 8</w:t>
      </w:r>
      <w:r w:rsidRPr="006D2692">
        <w:rPr>
          <w:rFonts w:ascii="Times New Roman" w:eastAsia="Times New Roman" w:hAnsi="Times New Roman" w:cs="Times New Roman"/>
          <w:sz w:val="24"/>
          <w:szCs w:val="24"/>
          <w:lang w:eastAsia="it-IT"/>
        </w:rPr>
        <w:t xml:space="preserve">. </w:t>
      </w:r>
      <w:bookmarkStart w:id="14" w:name="8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"8"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(8)</w:t>
      </w:r>
      <w:r w:rsidRPr="006D2692">
        <w:rPr>
          <w:rFonts w:ascii="Times New Roman" w:eastAsia="Times New Roman" w:hAnsi="Times New Roman" w:cs="Times New Roman"/>
          <w:sz w:val="24"/>
          <w:szCs w:val="24"/>
          <w:lang w:val="en" w:eastAsia="it-IT"/>
        </w:rPr>
        <w:fldChar w:fldCharType="end"/>
      </w:r>
      <w:bookmarkEnd w:id="14"/>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I criteri generali di cui al comma 1 sono indicati in apposito decreto del Ministro dei lavori pubblici, di concerto con il Ministro delle finanze, da emanare entro trenta giorni dalla conclusione della convenzione nazionale ovvero dalla constatazione, da parte del Ministro dei lavori pubblici, della mancanza di accordo delle parti, trascorsi novanta giorni dalla loro convocazione. Con il medesimo decreto sono stabilite le modalità di applicazione dei benefici di cui all'articolo 8 per i contratti di locazione stipulati ai sensi del comma 3 dell'</w:t>
      </w:r>
      <w:r w:rsidRPr="006D2692">
        <w:rPr>
          <w:rFonts w:ascii="Times New Roman" w:eastAsia="Times New Roman" w:hAnsi="Times New Roman" w:cs="Times New Roman"/>
          <w:i/>
          <w:iCs/>
          <w:sz w:val="24"/>
          <w:szCs w:val="24"/>
          <w:lang w:eastAsia="it-IT"/>
        </w:rPr>
        <w:t>articolo 2</w:t>
      </w:r>
      <w:r w:rsidRPr="006D2692">
        <w:rPr>
          <w:rFonts w:ascii="Times New Roman" w:eastAsia="Times New Roman" w:hAnsi="Times New Roman" w:cs="Times New Roman"/>
          <w:sz w:val="24"/>
          <w:szCs w:val="24"/>
          <w:lang w:eastAsia="it-IT"/>
        </w:rPr>
        <w:t xml:space="preserve"> in conformità ai criteri generali di cui al comma 1 del presente articolo. </w:t>
      </w:r>
      <w:bookmarkStart w:id="15" w:name="10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"10"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(10)</w:t>
      </w:r>
      <w:r w:rsidRPr="006D2692">
        <w:rPr>
          <w:rFonts w:ascii="Times New Roman" w:eastAsia="Times New Roman" w:hAnsi="Times New Roman" w:cs="Times New Roman"/>
          <w:sz w:val="24"/>
          <w:szCs w:val="24"/>
          <w:lang w:val="en" w:eastAsia="it-IT"/>
        </w:rPr>
        <w:fldChar w:fldCharType="end"/>
      </w:r>
      <w:bookmarkEnd w:id="15"/>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Entro quattro mesi dalla data di emanazione del decreto di cui al comma 2, il Ministro dei lavori pubblici, di concerto con il Ministro delle finanze, fissa con apposito decreto le condizioni alle quali possono essere stipulati i contratti di cui al comma 3 dell'articolo 2 nonché dell'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xml:space="preserve">, nel caso in cui non vengano convocate da parte dei comuni le organizzazioni della proprietà edilizia e dei conduttori ovvero non siano definiti gli accordi di cui al medesimo </w:t>
      </w:r>
      <w:r w:rsidRPr="006D2692">
        <w:rPr>
          <w:rFonts w:ascii="Times New Roman" w:eastAsia="Times New Roman" w:hAnsi="Times New Roman" w:cs="Times New Roman"/>
          <w:i/>
          <w:iCs/>
          <w:sz w:val="24"/>
          <w:szCs w:val="24"/>
          <w:lang w:eastAsia="it-IT"/>
        </w:rPr>
        <w:t>comma 3 dell'articolo 2</w:t>
      </w:r>
      <w:r w:rsidRPr="006D2692">
        <w:rPr>
          <w:rFonts w:ascii="Times New Roman" w:eastAsia="Times New Roman" w:hAnsi="Times New Roman" w:cs="Times New Roman"/>
          <w:sz w:val="24"/>
          <w:szCs w:val="24"/>
          <w:lang w:eastAsia="it-IT"/>
        </w:rPr>
        <w:t xml:space="preserve">. </w:t>
      </w:r>
      <w:bookmarkStart w:id="16" w:name="9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"9"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(9)</w:t>
      </w:r>
      <w:r w:rsidRPr="006D2692">
        <w:rPr>
          <w:rFonts w:ascii="Times New Roman" w:eastAsia="Times New Roman" w:hAnsi="Times New Roman" w:cs="Times New Roman"/>
          <w:sz w:val="24"/>
          <w:szCs w:val="24"/>
          <w:lang w:val="en" w:eastAsia="it-IT"/>
        </w:rPr>
        <w:fldChar w:fldCharType="end"/>
      </w:r>
      <w:bookmarkEnd w:id="16"/>
      <w:r w:rsidRPr="006D2692">
        <w:rPr>
          <w:rFonts w:ascii="Times New Roman" w:eastAsia="Times New Roman" w:hAnsi="Times New Roman" w:cs="Times New Roman"/>
          <w:sz w:val="24"/>
          <w:szCs w:val="24"/>
          <w:lang w:eastAsia="it-IT"/>
        </w:rPr>
        <w:t xml:space="preserve"> </w:t>
      </w:r>
      <w:bookmarkStart w:id="17" w:name="11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"11"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(11)</w:t>
      </w:r>
      <w:r w:rsidRPr="006D2692">
        <w:rPr>
          <w:rFonts w:ascii="Times New Roman" w:eastAsia="Times New Roman" w:hAnsi="Times New Roman" w:cs="Times New Roman"/>
          <w:sz w:val="24"/>
          <w:szCs w:val="24"/>
          <w:lang w:val="en" w:eastAsia="it-IT"/>
        </w:rPr>
        <w:fldChar w:fldCharType="end"/>
      </w:r>
      <w:bookmarkEnd w:id="17"/>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Fermo restando quanto stabilito dall'</w:t>
      </w:r>
      <w:r w:rsidRPr="006D2692">
        <w:rPr>
          <w:rFonts w:ascii="Times New Roman" w:eastAsia="Times New Roman" w:hAnsi="Times New Roman" w:cs="Times New Roman"/>
          <w:i/>
          <w:iCs/>
          <w:sz w:val="24"/>
          <w:szCs w:val="24"/>
          <w:lang w:eastAsia="it-IT"/>
        </w:rPr>
        <w:t>articolo 60, comma 1, lettera e), del decreto legislativo 31 marzo 1998, n. 112</w:t>
      </w:r>
      <w:r w:rsidRPr="006D2692">
        <w:rPr>
          <w:rFonts w:ascii="Times New Roman" w:eastAsia="Times New Roman" w:hAnsi="Times New Roman" w:cs="Times New Roman"/>
          <w:sz w:val="24"/>
          <w:szCs w:val="24"/>
          <w:lang w:eastAsia="it-IT"/>
        </w:rPr>
        <w:t>, con apposito atto di indirizzo e coordinamento, da adottare con decreto del Presidente della Repubblica, previa deliberazione del Consiglio dei ministri, ai sensi dell'</w:t>
      </w:r>
      <w:r w:rsidRPr="006D2692">
        <w:rPr>
          <w:rFonts w:ascii="Times New Roman" w:eastAsia="Times New Roman" w:hAnsi="Times New Roman" w:cs="Times New Roman"/>
          <w:i/>
          <w:iCs/>
          <w:sz w:val="24"/>
          <w:szCs w:val="24"/>
          <w:lang w:eastAsia="it-IT"/>
        </w:rPr>
        <w:t>articolo 8 della legge 15 marzo 1997, n. 59</w:t>
      </w:r>
      <w:r w:rsidRPr="006D2692">
        <w:rPr>
          <w:rFonts w:ascii="Times New Roman" w:eastAsia="Times New Roman" w:hAnsi="Times New Roman" w:cs="Times New Roman"/>
          <w:sz w:val="24"/>
          <w:szCs w:val="24"/>
          <w:lang w:eastAsia="it-IT"/>
        </w:rPr>
        <w:t xml:space="preserve">, sono definiti, in sostituzione di quelli facenti riferimento alla </w:t>
      </w:r>
      <w:r w:rsidRPr="006D2692">
        <w:rPr>
          <w:rFonts w:ascii="Times New Roman" w:eastAsia="Times New Roman" w:hAnsi="Times New Roman" w:cs="Times New Roman"/>
          <w:i/>
          <w:iCs/>
          <w:sz w:val="24"/>
          <w:szCs w:val="24"/>
          <w:lang w:eastAsia="it-IT"/>
        </w:rPr>
        <w:t>legge 27 luglio 1978, n. 392</w:t>
      </w:r>
      <w:r w:rsidRPr="006D2692">
        <w:rPr>
          <w:rFonts w:ascii="Times New Roman" w:eastAsia="Times New Roman" w:hAnsi="Times New Roman" w:cs="Times New Roman"/>
          <w:sz w:val="24"/>
          <w:szCs w:val="24"/>
          <w:lang w:eastAsia="it-IT"/>
        </w:rPr>
        <w:t>, e successive modificazioni, criteri in materia di determinazione da parte delle regioni dei canoni di locazione per gli alloggi di edilizia residenziale pubblica. Gli attuali criteri di determinazione dei canoni restano validi fino all'adeguamento da parte delle regioni ai criteri stabiliti ai sensi del presente comma.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18" w:name="8"/>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"8up"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(8)</w:t>
      </w:r>
      <w:r w:rsidRPr="006D2692">
        <w:rPr>
          <w:rFonts w:ascii="Times New Roman" w:eastAsia="Times New Roman" w:hAnsi="Times New Roman" w:cs="Times New Roman"/>
          <w:sz w:val="24"/>
          <w:szCs w:val="24"/>
          <w:lang w:val="en" w:eastAsia="it-IT"/>
        </w:rPr>
        <w:fldChar w:fldCharType="end"/>
      </w:r>
      <w:bookmarkEnd w:id="18"/>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c), L. 8 gennaio 2002, n. 2</w:t>
      </w:r>
      <w:r w:rsidRPr="006D2692">
        <w:rPr>
          <w:rFonts w:ascii="Times New Roman" w:eastAsia="Times New Roman" w:hAnsi="Times New Roman" w:cs="Times New Roman"/>
          <w:sz w:val="24"/>
          <w:szCs w:val="24"/>
          <w:lang w:eastAsia="it-IT"/>
        </w:rPr>
        <w:t>.</w:t>
      </w:r>
    </w:p>
    <w:bookmarkStart w:id="19" w:name="9"/>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"9up"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(9)</w:t>
      </w:r>
      <w:r w:rsidRPr="006D2692">
        <w:rPr>
          <w:rFonts w:ascii="Times New Roman" w:eastAsia="Times New Roman" w:hAnsi="Times New Roman" w:cs="Times New Roman"/>
          <w:sz w:val="24"/>
          <w:szCs w:val="24"/>
          <w:lang w:val="en" w:eastAsia="it-IT"/>
        </w:rPr>
        <w:fldChar w:fldCharType="end"/>
      </w:r>
      <w:bookmarkEnd w:id="19"/>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art. 7, comma 1, D.L. 13 settembre 2004, n. 240</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12 novembre 2004, n. 269</w:t>
      </w:r>
      <w:r w:rsidRPr="006D2692">
        <w:rPr>
          <w:rFonts w:ascii="Times New Roman" w:eastAsia="Times New Roman" w:hAnsi="Times New Roman" w:cs="Times New Roman"/>
          <w:sz w:val="24"/>
          <w:szCs w:val="24"/>
          <w:lang w:eastAsia="it-IT"/>
        </w:rPr>
        <w:t>.</w:t>
      </w:r>
    </w:p>
    <w:bookmarkStart w:id="20" w:name="10"/>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"10up"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(10)</w:t>
      </w:r>
      <w:r w:rsidRPr="006D2692">
        <w:rPr>
          <w:rFonts w:ascii="Times New Roman" w:eastAsia="Times New Roman" w:hAnsi="Times New Roman" w:cs="Times New Roman"/>
          <w:sz w:val="24"/>
          <w:szCs w:val="24"/>
          <w:lang w:val="en" w:eastAsia="it-IT"/>
        </w:rPr>
        <w:fldChar w:fldCharType="end"/>
      </w:r>
      <w:bookmarkEnd w:id="20"/>
      <w:r w:rsidRPr="006D2692">
        <w:rPr>
          <w:rFonts w:ascii="Times New Roman" w:eastAsia="Times New Roman" w:hAnsi="Times New Roman" w:cs="Times New Roman"/>
          <w:sz w:val="24"/>
          <w:szCs w:val="24"/>
          <w:lang w:eastAsia="it-IT"/>
        </w:rPr>
        <w:t xml:space="preserve">  Per l'indicazione dei criteri generali ai fini della realizzazione degli accordi in sede locale ai fini della stipula dei contratti di locazione agevolati, vedi il </w:t>
      </w:r>
      <w:r w:rsidRPr="006D2692">
        <w:rPr>
          <w:rFonts w:ascii="Times New Roman" w:eastAsia="Times New Roman" w:hAnsi="Times New Roman" w:cs="Times New Roman"/>
          <w:i/>
          <w:iCs/>
          <w:sz w:val="24"/>
          <w:szCs w:val="24"/>
          <w:lang w:eastAsia="it-IT"/>
        </w:rPr>
        <w:t>D.M. 5 marzo 1999</w:t>
      </w:r>
      <w:r w:rsidRPr="006D2692">
        <w:rPr>
          <w:rFonts w:ascii="Times New Roman" w:eastAsia="Times New Roman" w:hAnsi="Times New Roman" w:cs="Times New Roman"/>
          <w:sz w:val="24"/>
          <w:szCs w:val="24"/>
          <w:lang w:eastAsia="it-IT"/>
        </w:rPr>
        <w:t xml:space="preserve"> e il </w:t>
      </w:r>
      <w:r w:rsidRPr="006D2692">
        <w:rPr>
          <w:rFonts w:ascii="Times New Roman" w:eastAsia="Times New Roman" w:hAnsi="Times New Roman" w:cs="Times New Roman"/>
          <w:i/>
          <w:iCs/>
          <w:sz w:val="24"/>
          <w:szCs w:val="24"/>
          <w:lang w:eastAsia="it-IT"/>
        </w:rPr>
        <w:t>D.M. 30 dicembre 2002</w:t>
      </w:r>
      <w:r w:rsidRPr="006D2692">
        <w:rPr>
          <w:rFonts w:ascii="Times New Roman" w:eastAsia="Times New Roman" w:hAnsi="Times New Roman" w:cs="Times New Roman"/>
          <w:sz w:val="24"/>
          <w:szCs w:val="24"/>
          <w:lang w:eastAsia="it-IT"/>
        </w:rPr>
        <w:t>.</w:t>
      </w:r>
    </w:p>
    <w:bookmarkStart w:id="21" w:name="11"/>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"11up"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(11)</w:t>
      </w:r>
      <w:r w:rsidRPr="006D2692">
        <w:rPr>
          <w:rFonts w:ascii="Times New Roman" w:eastAsia="Times New Roman" w:hAnsi="Times New Roman" w:cs="Times New Roman"/>
          <w:sz w:val="24"/>
          <w:szCs w:val="24"/>
          <w:lang w:val="en" w:eastAsia="it-IT"/>
        </w:rPr>
        <w:fldChar w:fldCharType="end"/>
      </w:r>
      <w:bookmarkEnd w:id="21"/>
      <w:r w:rsidRPr="006D2692">
        <w:rPr>
          <w:rFonts w:ascii="Times New Roman" w:eastAsia="Times New Roman" w:hAnsi="Times New Roman" w:cs="Times New Roman"/>
          <w:sz w:val="24"/>
          <w:szCs w:val="24"/>
          <w:lang w:eastAsia="it-IT"/>
        </w:rPr>
        <w:t xml:space="preserve">  Per la definizione delle condizioni, di cui al presente comma, vedi il </w:t>
      </w:r>
      <w:r w:rsidRPr="006D2692">
        <w:rPr>
          <w:rFonts w:ascii="Times New Roman" w:eastAsia="Times New Roman" w:hAnsi="Times New Roman" w:cs="Times New Roman"/>
          <w:i/>
          <w:iCs/>
          <w:sz w:val="24"/>
          <w:szCs w:val="24"/>
          <w:lang w:eastAsia="it-IT"/>
        </w:rPr>
        <w:t>D.M. 14 luglio 2004</w:t>
      </w:r>
      <w:r w:rsidRPr="006D2692">
        <w:rPr>
          <w:rFonts w:ascii="Times New Roman" w:eastAsia="Times New Roman" w:hAnsi="Times New Roman" w:cs="Times New Roman"/>
          <w:sz w:val="24"/>
          <w:szCs w:val="24"/>
          <w:lang w:eastAsia="it-IT"/>
        </w:rPr>
        <w:t xml:space="preserve"> e il </w:t>
      </w:r>
      <w:r w:rsidRPr="006D2692">
        <w:rPr>
          <w:rFonts w:ascii="Times New Roman" w:eastAsia="Times New Roman" w:hAnsi="Times New Roman" w:cs="Times New Roman"/>
          <w:i/>
          <w:iCs/>
          <w:sz w:val="24"/>
          <w:szCs w:val="24"/>
          <w:lang w:eastAsia="it-IT"/>
        </w:rPr>
        <w:t>D.M. 10 marzo 2006</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4-bis</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Tipi di contratto </w:t>
      </w:r>
      <w:bookmarkStart w:id="22" w:name="12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"12"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(12)</w:t>
      </w:r>
      <w:r w:rsidRPr="006D2692">
        <w:rPr>
          <w:rFonts w:ascii="Times New Roman" w:eastAsia="Times New Roman" w:hAnsi="Times New Roman" w:cs="Times New Roman"/>
          <w:i/>
          <w:iCs/>
          <w:sz w:val="24"/>
          <w:szCs w:val="24"/>
          <w:lang w:val="en" w:eastAsia="it-IT"/>
        </w:rPr>
        <w:fldChar w:fldCharType="end"/>
      </w:r>
      <w:bookmarkEnd w:id="22"/>
      <w:r w:rsidRPr="006D2692">
        <w:rPr>
          <w:rFonts w:ascii="Times New Roman" w:eastAsia="Times New Roman" w:hAnsi="Times New Roman" w:cs="Times New Roman"/>
          <w:i/>
          <w:iCs/>
          <w:sz w:val="24"/>
          <w:szCs w:val="24"/>
          <w:lang w:eastAsia="it-IT"/>
        </w:rPr>
        <w:t xml:space="preserve"> </w:t>
      </w:r>
      <w:bookmarkStart w:id="23" w:name="13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"13"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(13)</w:t>
      </w:r>
      <w:r w:rsidRPr="006D2692">
        <w:rPr>
          <w:rFonts w:ascii="Times New Roman" w:eastAsia="Times New Roman" w:hAnsi="Times New Roman" w:cs="Times New Roman"/>
          <w:i/>
          <w:iCs/>
          <w:sz w:val="24"/>
          <w:szCs w:val="24"/>
          <w:lang w:val="en" w:eastAsia="it-IT"/>
        </w:rPr>
        <w:fldChar w:fldCharType="end"/>
      </w:r>
      <w:bookmarkEnd w:id="23"/>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La convenzione nazionale di cui all'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comma 1, approva i tipi di contratto per la stipula dei contratti agevolati di cui all'</w:t>
      </w:r>
      <w:r w:rsidRPr="006D2692">
        <w:rPr>
          <w:rFonts w:ascii="Times New Roman" w:eastAsia="Times New Roman" w:hAnsi="Times New Roman" w:cs="Times New Roman"/>
          <w:i/>
          <w:iCs/>
          <w:sz w:val="24"/>
          <w:szCs w:val="24"/>
          <w:lang w:eastAsia="it-IT"/>
        </w:rPr>
        <w:t>articolo 2</w:t>
      </w:r>
      <w:r w:rsidRPr="006D2692">
        <w:rPr>
          <w:rFonts w:ascii="Times New Roman" w:eastAsia="Times New Roman" w:hAnsi="Times New Roman" w:cs="Times New Roman"/>
          <w:sz w:val="24"/>
          <w:szCs w:val="24"/>
          <w:lang w:eastAsia="it-IT"/>
        </w:rPr>
        <w:t>, comma 3, nonché dei contratti di locazione di natura transitoria di cui all'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comma 1, e dei contratti di locazione per studenti universitari di cui all'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xml:space="preserve">, commi 2 e 3.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I tipi di contratto possono indicare scelte alternative, da definire negli accordi locali, in relazione a specifici aspetti contrattuali, con particolare riferimento ai criteri per la misurazione delle superfici degli immobili.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3.  In caso di mancanza di accordo delle parti, i tipi di contratto sono definiti con il decreto di cui all'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comma 2.</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24" w:name="12"/>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"12up"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(12)</w:t>
      </w:r>
      <w:r w:rsidRPr="006D2692">
        <w:rPr>
          <w:rFonts w:ascii="Times New Roman" w:eastAsia="Times New Roman" w:hAnsi="Times New Roman" w:cs="Times New Roman"/>
          <w:sz w:val="24"/>
          <w:szCs w:val="24"/>
          <w:lang w:val="en" w:eastAsia="it-IT"/>
        </w:rPr>
        <w:fldChar w:fldCharType="end"/>
      </w:r>
      <w:bookmarkEnd w:id="24"/>
      <w:r w:rsidRPr="006D2692">
        <w:rPr>
          <w:rFonts w:ascii="Times New Roman" w:eastAsia="Times New Roman" w:hAnsi="Times New Roman" w:cs="Times New Roman"/>
          <w:sz w:val="24"/>
          <w:szCs w:val="24"/>
          <w:lang w:eastAsia="it-IT"/>
        </w:rPr>
        <w:t>  Articolo inserito dall'</w:t>
      </w:r>
      <w:r w:rsidRPr="006D2692">
        <w:rPr>
          <w:rFonts w:ascii="Times New Roman" w:eastAsia="Times New Roman" w:hAnsi="Times New Roman" w:cs="Times New Roman"/>
          <w:i/>
          <w:iCs/>
          <w:sz w:val="24"/>
          <w:szCs w:val="24"/>
          <w:lang w:eastAsia="it-IT"/>
        </w:rPr>
        <w:t>art. 1, comma 1, L. 8 gennaio 2002, n. 2</w:t>
      </w:r>
      <w:r w:rsidRPr="006D2692">
        <w:rPr>
          <w:rFonts w:ascii="Times New Roman" w:eastAsia="Times New Roman" w:hAnsi="Times New Roman" w:cs="Times New Roman"/>
          <w:sz w:val="24"/>
          <w:szCs w:val="24"/>
          <w:lang w:eastAsia="it-IT"/>
        </w:rPr>
        <w:t>.</w:t>
      </w:r>
    </w:p>
    <w:bookmarkStart w:id="25" w:name="13"/>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"13up"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(13)</w:t>
      </w:r>
      <w:r w:rsidRPr="006D2692">
        <w:rPr>
          <w:rFonts w:ascii="Times New Roman" w:eastAsia="Times New Roman" w:hAnsi="Times New Roman" w:cs="Times New Roman"/>
          <w:sz w:val="24"/>
          <w:szCs w:val="24"/>
          <w:lang w:val="en" w:eastAsia="it-IT"/>
        </w:rPr>
        <w:fldChar w:fldCharType="end"/>
      </w:r>
      <w:bookmarkEnd w:id="25"/>
      <w:r w:rsidRPr="006D2692">
        <w:rPr>
          <w:rFonts w:ascii="Times New Roman" w:eastAsia="Times New Roman" w:hAnsi="Times New Roman" w:cs="Times New Roman"/>
          <w:sz w:val="24"/>
          <w:szCs w:val="24"/>
          <w:lang w:eastAsia="it-IT"/>
        </w:rPr>
        <w:t xml:space="preserve"> Vedi, anche, l'art. 2, D.L. 13 settembre 2004, n. 240.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5.</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(Contratti di locazione di natura transitoria). </w:t>
      </w:r>
      <w:bookmarkStart w:id="26" w:name="17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"17"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(17)</w:t>
      </w:r>
      <w:r w:rsidRPr="006D2692">
        <w:rPr>
          <w:rFonts w:ascii="Times New Roman" w:eastAsia="Times New Roman" w:hAnsi="Times New Roman" w:cs="Times New Roman"/>
          <w:i/>
          <w:iCs/>
          <w:sz w:val="24"/>
          <w:szCs w:val="24"/>
          <w:lang w:val="en" w:eastAsia="it-IT"/>
        </w:rPr>
        <w:fldChar w:fldCharType="end"/>
      </w:r>
      <w:bookmarkEnd w:id="26"/>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Il decreto di cui al comma 2 dell'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xml:space="preserve"> definisce le condizioni e le modalità per la stipula di contratti di locazione di natura transitoria anche di durata inferiore ai limiti previsti dalla presente legge per soddisfare particolari esigenze delle parti. </w:t>
      </w:r>
      <w:bookmarkStart w:id="27" w:name="16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"16"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(16)</w:t>
      </w:r>
      <w:r w:rsidRPr="006D2692">
        <w:rPr>
          <w:rFonts w:ascii="Times New Roman" w:eastAsia="Times New Roman" w:hAnsi="Times New Roman" w:cs="Times New Roman"/>
          <w:sz w:val="24"/>
          <w:szCs w:val="24"/>
          <w:lang w:val="en" w:eastAsia="it-IT"/>
        </w:rPr>
        <w:fldChar w:fldCharType="end"/>
      </w:r>
      <w:bookmarkEnd w:id="27"/>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In alternativa a quanto previsto dal comma 1, possono essere stipulati contratti di locazione per soddisfare le esigenze abitative di studenti universitari sulla base dei tipi di contratto di cui all'</w:t>
      </w:r>
      <w:r w:rsidRPr="006D2692">
        <w:rPr>
          <w:rFonts w:ascii="Times New Roman" w:eastAsia="Times New Roman" w:hAnsi="Times New Roman" w:cs="Times New Roman"/>
          <w:i/>
          <w:iCs/>
          <w:sz w:val="24"/>
          <w:szCs w:val="24"/>
          <w:lang w:eastAsia="it-IT"/>
        </w:rPr>
        <w:t>articolo 4-bis</w:t>
      </w:r>
      <w:r w:rsidRPr="006D2692">
        <w:rPr>
          <w:rFonts w:ascii="Times New Roman" w:eastAsia="Times New Roman" w:hAnsi="Times New Roman" w:cs="Times New Roman"/>
          <w:sz w:val="24"/>
          <w:szCs w:val="24"/>
          <w:lang w:eastAsia="it-IT"/>
        </w:rPr>
        <w:t xml:space="preserve">. </w:t>
      </w:r>
      <w:bookmarkStart w:id="28" w:name="14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"14"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(14)</w:t>
      </w:r>
      <w:r w:rsidRPr="006D2692">
        <w:rPr>
          <w:rFonts w:ascii="Times New Roman" w:eastAsia="Times New Roman" w:hAnsi="Times New Roman" w:cs="Times New Roman"/>
          <w:sz w:val="24"/>
          <w:szCs w:val="24"/>
          <w:lang w:val="en" w:eastAsia="it-IT"/>
        </w:rPr>
        <w:fldChar w:fldCharType="end"/>
      </w:r>
      <w:bookmarkEnd w:id="28"/>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E' facoltà dei comuni sede di università o di corsi universitari distaccati, eventualmente d'intesa con comuni limitrofi, promuovere specifici accordi locali per la definizione, sulla base dei criteri stabiliti ai sensi del comma 2 dell'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dei canoni di locazione di immobili ad uso abitativo per studenti universitari. Agli accordi partecipano, oltre alle organizzazioni di cui al comma 3 dell'</w:t>
      </w:r>
      <w:r w:rsidRPr="006D2692">
        <w:rPr>
          <w:rFonts w:ascii="Times New Roman" w:eastAsia="Times New Roman" w:hAnsi="Times New Roman" w:cs="Times New Roman"/>
          <w:i/>
          <w:iCs/>
          <w:sz w:val="24"/>
          <w:szCs w:val="24"/>
          <w:lang w:eastAsia="it-IT"/>
        </w:rPr>
        <w:t>articolo 2</w:t>
      </w:r>
      <w:r w:rsidRPr="006D2692">
        <w:rPr>
          <w:rFonts w:ascii="Times New Roman" w:eastAsia="Times New Roman" w:hAnsi="Times New Roman" w:cs="Times New Roman"/>
          <w:sz w:val="24"/>
          <w:szCs w:val="24"/>
          <w:lang w:eastAsia="it-IT"/>
        </w:rPr>
        <w:t xml:space="preserve">, le aziende per il diritto allo studio e le associazioni degli studenti, nonché cooperative ed enti non lucrativi operanti nel settore. </w:t>
      </w:r>
      <w:bookmarkStart w:id="29" w:name="15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"15"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(15)</w:t>
      </w:r>
      <w:r w:rsidRPr="006D2692">
        <w:rPr>
          <w:rFonts w:ascii="Times New Roman" w:eastAsia="Times New Roman" w:hAnsi="Times New Roman" w:cs="Times New Roman"/>
          <w:sz w:val="24"/>
          <w:szCs w:val="24"/>
          <w:lang w:val="en" w:eastAsia="it-IT"/>
        </w:rPr>
        <w:fldChar w:fldCharType="end"/>
      </w:r>
      <w:bookmarkEnd w:id="29"/>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30" w:name="14"/>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"14up"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(14)</w:t>
      </w:r>
      <w:r w:rsidRPr="006D2692">
        <w:rPr>
          <w:rFonts w:ascii="Times New Roman" w:eastAsia="Times New Roman" w:hAnsi="Times New Roman" w:cs="Times New Roman"/>
          <w:sz w:val="24"/>
          <w:szCs w:val="24"/>
          <w:lang w:val="en" w:eastAsia="it-IT"/>
        </w:rPr>
        <w:fldChar w:fldCharType="end"/>
      </w:r>
      <w:bookmarkEnd w:id="30"/>
      <w:r w:rsidRPr="006D2692">
        <w:rPr>
          <w:rFonts w:ascii="Times New Roman" w:eastAsia="Times New Roman" w:hAnsi="Times New Roman" w:cs="Times New Roman"/>
          <w:sz w:val="24"/>
          <w:szCs w:val="24"/>
          <w:lang w:eastAsia="it-IT"/>
        </w:rPr>
        <w:t>  Comma modificato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d), n. 1), L. 8 gennaio 2002, n. 2</w:t>
      </w:r>
      <w:r w:rsidRPr="006D2692">
        <w:rPr>
          <w:rFonts w:ascii="Times New Roman" w:eastAsia="Times New Roman" w:hAnsi="Times New Roman" w:cs="Times New Roman"/>
          <w:sz w:val="24"/>
          <w:szCs w:val="24"/>
          <w:lang w:eastAsia="it-IT"/>
        </w:rPr>
        <w:t>.</w:t>
      </w:r>
    </w:p>
    <w:bookmarkStart w:id="31" w:name="15"/>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"15up"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(15)</w:t>
      </w:r>
      <w:r w:rsidRPr="006D2692">
        <w:rPr>
          <w:rFonts w:ascii="Times New Roman" w:eastAsia="Times New Roman" w:hAnsi="Times New Roman" w:cs="Times New Roman"/>
          <w:sz w:val="24"/>
          <w:szCs w:val="24"/>
          <w:lang w:val="en" w:eastAsia="it-IT"/>
        </w:rPr>
        <w:fldChar w:fldCharType="end"/>
      </w:r>
      <w:bookmarkEnd w:id="31"/>
      <w:r w:rsidRPr="006D2692">
        <w:rPr>
          <w:rFonts w:ascii="Times New Roman" w:eastAsia="Times New Roman" w:hAnsi="Times New Roman" w:cs="Times New Roman"/>
          <w:sz w:val="24"/>
          <w:szCs w:val="24"/>
          <w:lang w:eastAsia="it-IT"/>
        </w:rPr>
        <w:t>  Comma modificato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d), n. 2), L. 8 gennaio 2002, n. 2</w:t>
      </w:r>
      <w:r w:rsidRPr="006D2692">
        <w:rPr>
          <w:rFonts w:ascii="Times New Roman" w:eastAsia="Times New Roman" w:hAnsi="Times New Roman" w:cs="Times New Roman"/>
          <w:sz w:val="24"/>
          <w:szCs w:val="24"/>
          <w:lang w:eastAsia="it-IT"/>
        </w:rPr>
        <w:t>.</w:t>
      </w:r>
    </w:p>
    <w:bookmarkStart w:id="32" w:name="16"/>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"16up"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(16)</w:t>
      </w:r>
      <w:r w:rsidRPr="006D2692">
        <w:rPr>
          <w:rFonts w:ascii="Times New Roman" w:eastAsia="Times New Roman" w:hAnsi="Times New Roman" w:cs="Times New Roman"/>
          <w:sz w:val="24"/>
          <w:szCs w:val="24"/>
          <w:lang w:val="en" w:eastAsia="it-IT"/>
        </w:rPr>
        <w:fldChar w:fldCharType="end"/>
      </w:r>
      <w:bookmarkEnd w:id="32"/>
      <w:r w:rsidRPr="006D2692">
        <w:rPr>
          <w:rFonts w:ascii="Times New Roman" w:eastAsia="Times New Roman" w:hAnsi="Times New Roman" w:cs="Times New Roman"/>
          <w:sz w:val="24"/>
          <w:szCs w:val="24"/>
          <w:lang w:eastAsia="it-IT"/>
        </w:rPr>
        <w:t> La Corte costituzionale, con ordinanza 17-23 dicembre 2003, n. 373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31 dicembre 2003, n. 52, 1ª Serie speciale), ha dichiarato la manifesta inammissibilità della questione di legittimità costituzionale dell'art. 5, comma 1, sollevata in riferimento agli artt. 41, terzo comma, e 42, secondo comma, della Costituzione. </w:t>
      </w:r>
    </w:p>
    <w:bookmarkStart w:id="33" w:name="17"/>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"17up"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(17)</w:t>
      </w:r>
      <w:r w:rsidRPr="006D2692">
        <w:rPr>
          <w:rFonts w:ascii="Times New Roman" w:eastAsia="Times New Roman" w:hAnsi="Times New Roman" w:cs="Times New Roman"/>
          <w:sz w:val="24"/>
          <w:szCs w:val="24"/>
          <w:lang w:val="en" w:eastAsia="it-IT"/>
        </w:rPr>
        <w:fldChar w:fldCharType="end"/>
      </w:r>
      <w:bookmarkEnd w:id="33"/>
      <w:r w:rsidRPr="006D2692">
        <w:rPr>
          <w:rFonts w:ascii="Times New Roman" w:eastAsia="Times New Roman" w:hAnsi="Times New Roman" w:cs="Times New Roman"/>
          <w:sz w:val="24"/>
          <w:szCs w:val="24"/>
          <w:lang w:eastAsia="it-IT"/>
        </w:rPr>
        <w:t xml:space="preserve"> Vedi, anche, il </w:t>
      </w:r>
      <w:r w:rsidRPr="006D2692">
        <w:rPr>
          <w:rFonts w:ascii="Times New Roman" w:eastAsia="Times New Roman" w:hAnsi="Times New Roman" w:cs="Times New Roman"/>
          <w:i/>
          <w:iCs/>
          <w:sz w:val="24"/>
          <w:szCs w:val="24"/>
          <w:lang w:eastAsia="it-IT"/>
        </w:rPr>
        <w:t>D.M. 10 marzo 2006</w:t>
      </w: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Capo III</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ESECUZIONE DEI PROVVEDIMENTI DI RILASCIO DEGLI IMMOBILI ADIBITI AD USO ABITATIVO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6.</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(Rilascio degli immobili). </w:t>
      </w:r>
      <w:bookmarkStart w:id="34" w:name="21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"21"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(21)</w:t>
      </w:r>
      <w:r w:rsidRPr="006D2692">
        <w:rPr>
          <w:rFonts w:ascii="Times New Roman" w:eastAsia="Times New Roman" w:hAnsi="Times New Roman" w:cs="Times New Roman"/>
          <w:i/>
          <w:iCs/>
          <w:sz w:val="24"/>
          <w:szCs w:val="24"/>
          <w:lang w:val="en" w:eastAsia="it-IT"/>
        </w:rPr>
        <w:fldChar w:fldCharType="end"/>
      </w:r>
      <w:bookmarkEnd w:id="34"/>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Nei comuni indicati all'</w:t>
      </w:r>
      <w:r w:rsidRPr="006D2692">
        <w:rPr>
          <w:rFonts w:ascii="Times New Roman" w:eastAsia="Times New Roman" w:hAnsi="Times New Roman" w:cs="Times New Roman"/>
          <w:i/>
          <w:iCs/>
          <w:sz w:val="24"/>
          <w:szCs w:val="24"/>
          <w:lang w:eastAsia="it-IT"/>
        </w:rPr>
        <w:t>articolo 1 del decreto-legge 30 dicembre 1988, n. 551</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21 febbraio 1989, n. 61</w:t>
      </w:r>
      <w:r w:rsidRPr="006D2692">
        <w:rPr>
          <w:rFonts w:ascii="Times New Roman" w:eastAsia="Times New Roman" w:hAnsi="Times New Roman" w:cs="Times New Roman"/>
          <w:sz w:val="24"/>
          <w:szCs w:val="24"/>
          <w:lang w:eastAsia="it-IT"/>
        </w:rPr>
        <w:t>, e successive modificazioni, le esecuzioni dei provvedimenti di rilascio di immobili adibiti ad uso abitativo per finita locazione sono sospese per un periodo di centottanta giorni a decorrere dalla data di entrata in vigore della presente legge.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2.  Il locatore ed il conduttore di immobili adibiti ad uso abitativo, per i quali penda provvedimento esecutivo di rilascio per finita locazione, avviano entro il termine di sospensione di cui al comma 1, a mezzo di lettera raccomandata con avviso di ricevimento, anche tramite le rispettive organizzazioni sindacali, trattative per la stipula di un nuovo contratto di locazione in base alle procedure definite all'articolo 2 della presente legge.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Trascorso il termine di cui al comma 1 ed in mancanza di accordo fra le parti per il rinnovo della locazione, i conduttori interessati possono chiedere, entro e non oltre i trenta giorni dalla scadenza del termine fissato dal comma 1, con istanza rivolta al pretore competente ai sensi dell'</w:t>
      </w:r>
      <w:r w:rsidRPr="006D2692">
        <w:rPr>
          <w:rFonts w:ascii="Times New Roman" w:eastAsia="Times New Roman" w:hAnsi="Times New Roman" w:cs="Times New Roman"/>
          <w:i/>
          <w:iCs/>
          <w:sz w:val="24"/>
          <w:szCs w:val="24"/>
          <w:lang w:eastAsia="it-IT"/>
        </w:rPr>
        <w:t>articolo 26, primo comma, del codice di procedura civile</w:t>
      </w:r>
      <w:r w:rsidRPr="006D2692">
        <w:rPr>
          <w:rFonts w:ascii="Times New Roman" w:eastAsia="Times New Roman" w:hAnsi="Times New Roman" w:cs="Times New Roman"/>
          <w:sz w:val="24"/>
          <w:szCs w:val="24"/>
          <w:lang w:eastAsia="it-IT"/>
        </w:rPr>
        <w:t>, che sia nuovamente fissato il giorno dell'esecuzione. Si applicano i commi dal secondo al settimo dell'</w:t>
      </w:r>
      <w:r w:rsidRPr="006D2692">
        <w:rPr>
          <w:rFonts w:ascii="Times New Roman" w:eastAsia="Times New Roman" w:hAnsi="Times New Roman" w:cs="Times New Roman"/>
          <w:i/>
          <w:iCs/>
          <w:sz w:val="24"/>
          <w:szCs w:val="24"/>
          <w:lang w:eastAsia="it-IT"/>
        </w:rPr>
        <w:t>articolo 11 del decreto-legge 23 gennaio 1982, n. 9</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25 marzo 1982, n. 94</w:t>
      </w:r>
      <w:r w:rsidRPr="006D2692">
        <w:rPr>
          <w:rFonts w:ascii="Times New Roman" w:eastAsia="Times New Roman" w:hAnsi="Times New Roman" w:cs="Times New Roman"/>
          <w:sz w:val="24"/>
          <w:szCs w:val="24"/>
          <w:lang w:eastAsia="it-IT"/>
        </w:rPr>
        <w:t>. Avverso il decreto del pretore è ammessa opposizione al tribunale che giudica con le modalità di cui all'</w:t>
      </w:r>
      <w:r w:rsidRPr="006D2692">
        <w:rPr>
          <w:rFonts w:ascii="Times New Roman" w:eastAsia="Times New Roman" w:hAnsi="Times New Roman" w:cs="Times New Roman"/>
          <w:i/>
          <w:iCs/>
          <w:sz w:val="24"/>
          <w:szCs w:val="24"/>
          <w:lang w:eastAsia="it-IT"/>
        </w:rPr>
        <w:t>articolo 618 del codice di procedura civile</w:t>
      </w:r>
      <w:r w:rsidRPr="006D2692">
        <w:rPr>
          <w:rFonts w:ascii="Times New Roman" w:eastAsia="Times New Roman" w:hAnsi="Times New Roman" w:cs="Times New Roman"/>
          <w:sz w:val="24"/>
          <w:szCs w:val="24"/>
          <w:lang w:eastAsia="it-IT"/>
        </w:rPr>
        <w:t>. Il decreto con cui il pretore fissa nuovamente la data dell'esecuzione vale anche come autorizzazione all'ufficiale giudiziario a servirsi dell'assistenza della forza pubblica.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Per i provvedimenti esecutivi di rilascio per finita locazione emessi dopo la data di entrata in vigore della presente legge, il conduttore può chiedere una sola volta, con istanza rivolta al pretore competente ai sensi dell'</w:t>
      </w:r>
      <w:r w:rsidRPr="006D2692">
        <w:rPr>
          <w:rFonts w:ascii="Times New Roman" w:eastAsia="Times New Roman" w:hAnsi="Times New Roman" w:cs="Times New Roman"/>
          <w:i/>
          <w:iCs/>
          <w:sz w:val="24"/>
          <w:szCs w:val="24"/>
          <w:lang w:eastAsia="it-IT"/>
        </w:rPr>
        <w:t>articolo 26, primo comma, del codice di procedura civile</w:t>
      </w:r>
      <w:r w:rsidRPr="006D2692">
        <w:rPr>
          <w:rFonts w:ascii="Times New Roman" w:eastAsia="Times New Roman" w:hAnsi="Times New Roman" w:cs="Times New Roman"/>
          <w:sz w:val="24"/>
          <w:szCs w:val="24"/>
          <w:lang w:eastAsia="it-IT"/>
        </w:rPr>
        <w:t>, che sia nuovamente fissato il giorno dell'esecuzione entro un termine di sei mesi salvi i casi di cui al comma 5. Si applicano i commi dal secondo al settimo dell'</w:t>
      </w:r>
      <w:r w:rsidRPr="006D2692">
        <w:rPr>
          <w:rFonts w:ascii="Times New Roman" w:eastAsia="Times New Roman" w:hAnsi="Times New Roman" w:cs="Times New Roman"/>
          <w:i/>
          <w:iCs/>
          <w:sz w:val="24"/>
          <w:szCs w:val="24"/>
          <w:lang w:eastAsia="it-IT"/>
        </w:rPr>
        <w:t>articolo 11 del citato decreto-legge n. 9 del 1982</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n. 94 del 1982</w:t>
      </w:r>
      <w:r w:rsidRPr="006D2692">
        <w:rPr>
          <w:rFonts w:ascii="Times New Roman" w:eastAsia="Times New Roman" w:hAnsi="Times New Roman" w:cs="Times New Roman"/>
          <w:sz w:val="24"/>
          <w:szCs w:val="24"/>
          <w:lang w:eastAsia="it-IT"/>
        </w:rPr>
        <w:t>. Avverso il decreto del pretore il locatore ed il conduttore possono proporre opposizione per qualsiasi motivo al tribunale che giudica con le modalità di cui all'</w:t>
      </w:r>
      <w:r w:rsidRPr="006D2692">
        <w:rPr>
          <w:rFonts w:ascii="Times New Roman" w:eastAsia="Times New Roman" w:hAnsi="Times New Roman" w:cs="Times New Roman"/>
          <w:i/>
          <w:iCs/>
          <w:sz w:val="24"/>
          <w:szCs w:val="24"/>
          <w:lang w:eastAsia="it-IT"/>
        </w:rPr>
        <w:t>articolo 618 del codice di procedura civile</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5.  Il differimento del termine delle esecuzioni di cui ai commi 3 e 4 può essere fissato fino a diciotto mesi nei casi in cui il conduttore abbia compiuto i 65 anni di età, abbia cinque o più figli a carico, sia iscritto nelle liste di mobilità, percepisca un trattamento di disoccupazione o di integrazione salariale, sia formalmente assegnatario di alloggio di edilizia residenziale pubblica ovvero di ente previdenziale o assicurativo, sia </w:t>
      </w:r>
      <w:proofErr w:type="spellStart"/>
      <w:r w:rsidRPr="006D2692">
        <w:rPr>
          <w:rFonts w:ascii="Times New Roman" w:eastAsia="Times New Roman" w:hAnsi="Times New Roman" w:cs="Times New Roman"/>
          <w:sz w:val="24"/>
          <w:szCs w:val="24"/>
          <w:lang w:eastAsia="it-IT"/>
        </w:rPr>
        <w:t>prenotatario</w:t>
      </w:r>
      <w:proofErr w:type="spellEnd"/>
      <w:r w:rsidRPr="006D2692">
        <w:rPr>
          <w:rFonts w:ascii="Times New Roman" w:eastAsia="Times New Roman" w:hAnsi="Times New Roman" w:cs="Times New Roman"/>
          <w:sz w:val="24"/>
          <w:szCs w:val="24"/>
          <w:lang w:eastAsia="it-IT"/>
        </w:rPr>
        <w:t xml:space="preserve"> di alloggio cooperativo in corso di costruzione, sia acquirente di un alloggio in costruzione, sia proprietario di alloggio per il quale abbia iniziato azione di rilascio. Il medesimo differimento del termine delle esecuzioni può essere fissato nei casi in cui il conduttore o uno dei componenti il nucleo familiare, convivente con il conduttore da almeno sei mesi, sia portatore di handicap o malato terminale. </w:t>
      </w:r>
      <w:bookmarkStart w:id="35" w:name="18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"18"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(18)</w:t>
      </w:r>
      <w:r w:rsidRPr="006D2692">
        <w:rPr>
          <w:rFonts w:ascii="Times New Roman" w:eastAsia="Times New Roman" w:hAnsi="Times New Roman" w:cs="Times New Roman"/>
          <w:sz w:val="24"/>
          <w:szCs w:val="24"/>
          <w:lang w:val="en" w:eastAsia="it-IT"/>
        </w:rPr>
        <w:fldChar w:fldCharType="end"/>
      </w:r>
      <w:bookmarkEnd w:id="35"/>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6.  Durante i periodi di sospensione delle esecuzioni di cui al comma 1 del presente articolo e al </w:t>
      </w:r>
      <w:r w:rsidRPr="006D2692">
        <w:rPr>
          <w:rFonts w:ascii="Times New Roman" w:eastAsia="Times New Roman" w:hAnsi="Times New Roman" w:cs="Times New Roman"/>
          <w:i/>
          <w:iCs/>
          <w:sz w:val="24"/>
          <w:szCs w:val="24"/>
          <w:lang w:eastAsia="it-IT"/>
        </w:rPr>
        <w:t>comma quarto dell'articolo 11 del citato decreto-legge n. 9 del 1982</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n. 94 del 1982</w:t>
      </w:r>
      <w:r w:rsidRPr="006D2692">
        <w:rPr>
          <w:rFonts w:ascii="Times New Roman" w:eastAsia="Times New Roman" w:hAnsi="Times New Roman" w:cs="Times New Roman"/>
          <w:sz w:val="24"/>
          <w:szCs w:val="24"/>
          <w:lang w:eastAsia="it-IT"/>
        </w:rPr>
        <w:t>, nonché per i periodi di cui all'</w:t>
      </w:r>
      <w:r w:rsidRPr="006D2692">
        <w:rPr>
          <w:rFonts w:ascii="Times New Roman" w:eastAsia="Times New Roman" w:hAnsi="Times New Roman" w:cs="Times New Roman"/>
          <w:i/>
          <w:iCs/>
          <w:sz w:val="24"/>
          <w:szCs w:val="24"/>
          <w:lang w:eastAsia="it-IT"/>
        </w:rPr>
        <w:t>articolo 3 del citato decreto-legge n. 551 del 1988</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n. 61 del 1989</w:t>
      </w:r>
      <w:r w:rsidRPr="006D2692">
        <w:rPr>
          <w:rFonts w:ascii="Times New Roman" w:eastAsia="Times New Roman" w:hAnsi="Times New Roman" w:cs="Times New Roman"/>
          <w:sz w:val="24"/>
          <w:szCs w:val="24"/>
          <w:lang w:eastAsia="it-IT"/>
        </w:rPr>
        <w:t>, come successivamente prorogati, e comunque fino all'effettivo rilascio, i conduttori sono tenuti a corrispondere, ai sensi dell'</w:t>
      </w:r>
      <w:r w:rsidRPr="006D2692">
        <w:rPr>
          <w:rFonts w:ascii="Times New Roman" w:eastAsia="Times New Roman" w:hAnsi="Times New Roman" w:cs="Times New Roman"/>
          <w:i/>
          <w:iCs/>
          <w:sz w:val="24"/>
          <w:szCs w:val="24"/>
          <w:lang w:eastAsia="it-IT"/>
        </w:rPr>
        <w:t>articolo 1591 del codice civile</w:t>
      </w:r>
      <w:r w:rsidRPr="006D2692">
        <w:rPr>
          <w:rFonts w:ascii="Times New Roman" w:eastAsia="Times New Roman" w:hAnsi="Times New Roman" w:cs="Times New Roman"/>
          <w:sz w:val="24"/>
          <w:szCs w:val="24"/>
          <w:lang w:eastAsia="it-IT"/>
        </w:rPr>
        <w:t>, una somma mensile pari all'ammontare del canone dovuto alla cessazione del contratto, al quale si applicano automaticamente ogni anno aggiornamenti in misura pari al settantacinque per cento della variazione, accertata dall'Istituto nazionale di statistica (ISTAT), dell'indice dei prezzi al consumo per le famiglie di operai e impiegati verificatasi nell'anno precedente; l'importo così determinato è maggiorato del venti per cento. La corresponsione di tale maggiorazione esime il conduttore dall'obbligo di risarcire il maggior danno ai sensi dell'</w:t>
      </w:r>
      <w:r w:rsidRPr="006D2692">
        <w:rPr>
          <w:rFonts w:ascii="Times New Roman" w:eastAsia="Times New Roman" w:hAnsi="Times New Roman" w:cs="Times New Roman"/>
          <w:i/>
          <w:iCs/>
          <w:sz w:val="24"/>
          <w:szCs w:val="24"/>
          <w:lang w:eastAsia="it-IT"/>
        </w:rPr>
        <w:t>articolo 1591 del codice civile</w:t>
      </w:r>
      <w:r w:rsidRPr="006D2692">
        <w:rPr>
          <w:rFonts w:ascii="Times New Roman" w:eastAsia="Times New Roman" w:hAnsi="Times New Roman" w:cs="Times New Roman"/>
          <w:sz w:val="24"/>
          <w:szCs w:val="24"/>
          <w:lang w:eastAsia="it-IT"/>
        </w:rPr>
        <w:t>. Durante i predetti periodi di sospensione sono dovuti gli oneri accessori di cui all'</w:t>
      </w:r>
      <w:r w:rsidRPr="006D2692">
        <w:rPr>
          <w:rFonts w:ascii="Times New Roman" w:eastAsia="Times New Roman" w:hAnsi="Times New Roman" w:cs="Times New Roman"/>
          <w:i/>
          <w:iCs/>
          <w:sz w:val="24"/>
          <w:szCs w:val="24"/>
          <w:lang w:eastAsia="it-IT"/>
        </w:rPr>
        <w:t>articolo 9 della legge 27 luglio 1978, n. 392</w:t>
      </w:r>
      <w:r w:rsidRPr="006D2692">
        <w:rPr>
          <w:rFonts w:ascii="Times New Roman" w:eastAsia="Times New Roman" w:hAnsi="Times New Roman" w:cs="Times New Roman"/>
          <w:sz w:val="24"/>
          <w:szCs w:val="24"/>
          <w:lang w:eastAsia="it-IT"/>
        </w:rPr>
        <w:t>, e successive modificazioni. In caso di inadempimento, il conduttore decade dal beneficio, comunque concesso, della sospensione dell'esecuzione del provvedimento di rilascio, fatto salvo quanto previsto dall'</w:t>
      </w:r>
      <w:r w:rsidRPr="006D2692">
        <w:rPr>
          <w:rFonts w:ascii="Times New Roman" w:eastAsia="Times New Roman" w:hAnsi="Times New Roman" w:cs="Times New Roman"/>
          <w:i/>
          <w:iCs/>
          <w:sz w:val="24"/>
          <w:szCs w:val="24"/>
          <w:lang w:eastAsia="it-IT"/>
        </w:rPr>
        <w:t>articolo 55 della citata legge n. 392 del 1978</w:t>
      </w:r>
      <w:r w:rsidRPr="006D2692">
        <w:rPr>
          <w:rFonts w:ascii="Times New Roman" w:eastAsia="Times New Roman" w:hAnsi="Times New Roman" w:cs="Times New Roman"/>
          <w:sz w:val="24"/>
          <w:szCs w:val="24"/>
          <w:lang w:eastAsia="it-IT"/>
        </w:rPr>
        <w:t xml:space="preserve">. </w:t>
      </w:r>
      <w:bookmarkStart w:id="36" w:name="19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"19"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(19)</w:t>
      </w:r>
      <w:r w:rsidRPr="006D2692">
        <w:rPr>
          <w:rFonts w:ascii="Times New Roman" w:eastAsia="Times New Roman" w:hAnsi="Times New Roman" w:cs="Times New Roman"/>
          <w:sz w:val="24"/>
          <w:szCs w:val="24"/>
          <w:lang w:val="en" w:eastAsia="it-IT"/>
        </w:rPr>
        <w:fldChar w:fldCharType="end"/>
      </w:r>
      <w:bookmarkEnd w:id="36"/>
      <w:r w:rsidRPr="006D2692">
        <w:rPr>
          <w:rFonts w:ascii="Times New Roman" w:eastAsia="Times New Roman" w:hAnsi="Times New Roman" w:cs="Times New Roman"/>
          <w:sz w:val="24"/>
          <w:szCs w:val="24"/>
          <w:lang w:eastAsia="it-IT"/>
        </w:rPr>
        <w:t xml:space="preserve"> </w:t>
      </w:r>
      <w:bookmarkStart w:id="37" w:name="20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"20"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(20)</w:t>
      </w:r>
      <w:r w:rsidRPr="006D2692">
        <w:rPr>
          <w:rFonts w:ascii="Times New Roman" w:eastAsia="Times New Roman" w:hAnsi="Times New Roman" w:cs="Times New Roman"/>
          <w:sz w:val="24"/>
          <w:szCs w:val="24"/>
          <w:lang w:val="en" w:eastAsia="it-IT"/>
        </w:rPr>
        <w:fldChar w:fldCharType="end"/>
      </w:r>
      <w:bookmarkEnd w:id="37"/>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 xml:space="preserve">7.  Fatto salvo quanto previsto dai </w:t>
      </w:r>
      <w:r w:rsidRPr="006D2692">
        <w:rPr>
          <w:rFonts w:ascii="Times New Roman" w:eastAsia="Times New Roman" w:hAnsi="Times New Roman" w:cs="Times New Roman"/>
          <w:i/>
          <w:iCs/>
          <w:sz w:val="24"/>
          <w:szCs w:val="24"/>
          <w:lang w:eastAsia="it-IT"/>
        </w:rPr>
        <w:t>commi 2-bis e 2-ter dell'articolo 1 del citato decreto-legge n. 551 del 1988</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n. 61 del 1989</w:t>
      </w:r>
      <w:r w:rsidRPr="006D2692">
        <w:rPr>
          <w:rFonts w:ascii="Times New Roman" w:eastAsia="Times New Roman" w:hAnsi="Times New Roman" w:cs="Times New Roman"/>
          <w:sz w:val="24"/>
          <w:szCs w:val="24"/>
          <w:lang w:eastAsia="it-IT"/>
        </w:rPr>
        <w:t xml:space="preserve">, nonché quanto previsto dai </w:t>
      </w:r>
      <w:r w:rsidRPr="006D2692">
        <w:rPr>
          <w:rFonts w:ascii="Times New Roman" w:eastAsia="Times New Roman" w:hAnsi="Times New Roman" w:cs="Times New Roman"/>
          <w:i/>
          <w:iCs/>
          <w:sz w:val="24"/>
          <w:szCs w:val="24"/>
          <w:lang w:eastAsia="it-IT"/>
        </w:rPr>
        <w:t>commi primo, secondo e terzo dell'articolo 17 del citato decreto-legge n. 9 del 1982</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n. 94 del 1982</w:t>
      </w:r>
      <w:r w:rsidRPr="006D2692">
        <w:rPr>
          <w:rFonts w:ascii="Times New Roman" w:eastAsia="Times New Roman" w:hAnsi="Times New Roman" w:cs="Times New Roman"/>
          <w:sz w:val="24"/>
          <w:szCs w:val="24"/>
          <w:lang w:eastAsia="it-IT"/>
        </w:rPr>
        <w:t>, è data priorità ai destinatari di provvedimenti di rilascio con data di esecuzione fissata entro il termine di tre mesi.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bookmarkStart w:id="38" w:name="18"/>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"18up"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(18)</w:t>
      </w:r>
      <w:r w:rsidRPr="006D2692">
        <w:rPr>
          <w:rFonts w:ascii="Times New Roman" w:eastAsia="Times New Roman" w:hAnsi="Times New Roman" w:cs="Times New Roman"/>
          <w:sz w:val="24"/>
          <w:szCs w:val="24"/>
          <w:lang w:val="en" w:eastAsia="it-IT"/>
        </w:rPr>
        <w:fldChar w:fldCharType="end"/>
      </w:r>
      <w:bookmarkEnd w:id="38"/>
      <w:r w:rsidRPr="006D2692">
        <w:rPr>
          <w:rFonts w:ascii="Times New Roman" w:eastAsia="Times New Roman" w:hAnsi="Times New Roman" w:cs="Times New Roman"/>
          <w:sz w:val="24"/>
          <w:szCs w:val="24"/>
          <w:lang w:eastAsia="it-IT"/>
        </w:rPr>
        <w:t>  A norma dell'</w:t>
      </w:r>
      <w:r w:rsidRPr="006D2692">
        <w:rPr>
          <w:rFonts w:ascii="Times New Roman" w:eastAsia="Times New Roman" w:hAnsi="Times New Roman" w:cs="Times New Roman"/>
          <w:i/>
          <w:iCs/>
          <w:sz w:val="24"/>
          <w:szCs w:val="24"/>
          <w:lang w:eastAsia="it-IT"/>
        </w:rPr>
        <w:t>art. 1, comma 1, D.L. 25 febbraio 2000, n. 32</w:t>
      </w:r>
      <w:r w:rsidRPr="006D2692">
        <w:rPr>
          <w:rFonts w:ascii="Times New Roman" w:eastAsia="Times New Roman" w:hAnsi="Times New Roman" w:cs="Times New Roman"/>
          <w:sz w:val="24"/>
          <w:szCs w:val="24"/>
          <w:lang w:eastAsia="it-IT"/>
        </w:rPr>
        <w:t xml:space="preserve"> convertito dalla </w:t>
      </w:r>
      <w:r w:rsidRPr="006D2692">
        <w:rPr>
          <w:rFonts w:ascii="Times New Roman" w:eastAsia="Times New Roman" w:hAnsi="Times New Roman" w:cs="Times New Roman"/>
          <w:i/>
          <w:iCs/>
          <w:sz w:val="24"/>
          <w:szCs w:val="24"/>
          <w:lang w:eastAsia="it-IT"/>
        </w:rPr>
        <w:t>L. 20 aprile 2000, n. 97</w:t>
      </w:r>
      <w:r w:rsidRPr="006D2692">
        <w:rPr>
          <w:rFonts w:ascii="Times New Roman" w:eastAsia="Times New Roman" w:hAnsi="Times New Roman" w:cs="Times New Roman"/>
          <w:sz w:val="24"/>
          <w:szCs w:val="24"/>
          <w:lang w:eastAsia="it-IT"/>
        </w:rPr>
        <w:t>, il termine dilatorio di cui al presente comma non può comunque essere inferiore a nove mesi; a norma del comma 2 dello stesso art. 1, l'esecuzione dei provvedimenti di rilascio già emessi ai sensi del presente comma è differita di nove mesi a partire dal 1° gennaio 2000.</w:t>
      </w:r>
    </w:p>
    <w:bookmarkStart w:id="39" w:name="19"/>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"19up"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(19)</w:t>
      </w:r>
      <w:r w:rsidRPr="006D2692">
        <w:rPr>
          <w:rFonts w:ascii="Times New Roman" w:eastAsia="Times New Roman" w:hAnsi="Times New Roman" w:cs="Times New Roman"/>
          <w:sz w:val="24"/>
          <w:szCs w:val="24"/>
          <w:lang w:val="en" w:eastAsia="it-IT"/>
        </w:rPr>
        <w:fldChar w:fldCharType="end"/>
      </w:r>
      <w:bookmarkEnd w:id="39"/>
      <w:r w:rsidRPr="006D2692">
        <w:rPr>
          <w:rFonts w:ascii="Times New Roman" w:eastAsia="Times New Roman" w:hAnsi="Times New Roman" w:cs="Times New Roman"/>
          <w:sz w:val="24"/>
          <w:szCs w:val="24"/>
          <w:lang w:eastAsia="it-IT"/>
        </w:rPr>
        <w:t xml:space="preserve">  La Corte costituzionale, con sentenza 25 ottobre - 9 novembre 2000, n. 482, ha dichiarato l'illegittimità costituzionale del presente comma, nella parte in cui esime il conduttore dall'obbligo di risarcire il maggior danno, ai sensi dell'art. 1591 c.c., anche nel periodo successivo alla scadenza del termine di sospensione della esecuzione stabilito </w:t>
      </w:r>
      <w:proofErr w:type="spellStart"/>
      <w:r w:rsidRPr="006D2692">
        <w:rPr>
          <w:rFonts w:ascii="Times New Roman" w:eastAsia="Times New Roman" w:hAnsi="Times New Roman" w:cs="Times New Roman"/>
          <w:sz w:val="24"/>
          <w:szCs w:val="24"/>
          <w:lang w:eastAsia="it-IT"/>
        </w:rPr>
        <w:t>ope</w:t>
      </w:r>
      <w:proofErr w:type="spellEnd"/>
      <w:r w:rsidRPr="006D2692">
        <w:rPr>
          <w:rFonts w:ascii="Times New Roman" w:eastAsia="Times New Roman" w:hAnsi="Times New Roman" w:cs="Times New Roman"/>
          <w:sz w:val="24"/>
          <w:szCs w:val="24"/>
          <w:lang w:eastAsia="it-IT"/>
        </w:rPr>
        <w:t xml:space="preserve"> </w:t>
      </w:r>
      <w:proofErr w:type="spellStart"/>
      <w:r w:rsidRPr="006D2692">
        <w:rPr>
          <w:rFonts w:ascii="Times New Roman" w:eastAsia="Times New Roman" w:hAnsi="Times New Roman" w:cs="Times New Roman"/>
          <w:sz w:val="24"/>
          <w:szCs w:val="24"/>
          <w:lang w:eastAsia="it-IT"/>
        </w:rPr>
        <w:t>legis</w:t>
      </w:r>
      <w:proofErr w:type="spellEnd"/>
      <w:r w:rsidRPr="006D2692">
        <w:rPr>
          <w:rFonts w:ascii="Times New Roman" w:eastAsia="Times New Roman" w:hAnsi="Times New Roman" w:cs="Times New Roman"/>
          <w:sz w:val="24"/>
          <w:szCs w:val="24"/>
          <w:lang w:eastAsia="it-IT"/>
        </w:rPr>
        <w:t xml:space="preserve"> o di quello giudizialmente fissato per il rilascio dell'immobile.</w:t>
      </w:r>
    </w:p>
    <w:bookmarkStart w:id="40" w:name="20"/>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"20up"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(20)</w:t>
      </w:r>
      <w:r w:rsidRPr="006D2692">
        <w:rPr>
          <w:rFonts w:ascii="Times New Roman" w:eastAsia="Times New Roman" w:hAnsi="Times New Roman" w:cs="Times New Roman"/>
          <w:sz w:val="24"/>
          <w:szCs w:val="24"/>
          <w:lang w:val="en" w:eastAsia="it-IT"/>
        </w:rPr>
        <w:fldChar w:fldCharType="end"/>
      </w:r>
      <w:bookmarkEnd w:id="40"/>
      <w:r w:rsidRPr="006D2692">
        <w:rPr>
          <w:rFonts w:ascii="Times New Roman" w:eastAsia="Times New Roman" w:hAnsi="Times New Roman" w:cs="Times New Roman"/>
          <w:sz w:val="24"/>
          <w:szCs w:val="24"/>
          <w:lang w:eastAsia="it-IT"/>
        </w:rPr>
        <w:t> La Corte costituzionale, con ordinanza 28 gennaio-6 febbraio 2002, n. 19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13 febbraio 2002, n. 7, serie speciale), ha dichiarato manifestamente inammissibile la questione di legittimità costituzionale dell'art. 6, comma 6, sollevata in riferimento agli articoli 3, 24 e 42, secondo comma, della Costituzione. </w:t>
      </w:r>
    </w:p>
    <w:bookmarkStart w:id="41" w:name="21"/>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"21up"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(21)</w:t>
      </w:r>
      <w:r w:rsidRPr="006D2692">
        <w:rPr>
          <w:rFonts w:ascii="Times New Roman" w:eastAsia="Times New Roman" w:hAnsi="Times New Roman" w:cs="Times New Roman"/>
          <w:sz w:val="24"/>
          <w:szCs w:val="24"/>
          <w:lang w:val="en" w:eastAsia="it-IT"/>
        </w:rPr>
        <w:fldChar w:fldCharType="end"/>
      </w:r>
      <w:bookmarkEnd w:id="41"/>
      <w:r w:rsidRPr="006D2692">
        <w:rPr>
          <w:rFonts w:ascii="Times New Roman" w:eastAsia="Times New Roman" w:hAnsi="Times New Roman" w:cs="Times New Roman"/>
          <w:sz w:val="24"/>
          <w:szCs w:val="24"/>
          <w:lang w:eastAsia="it-IT"/>
        </w:rPr>
        <w:t xml:space="preserve"> Vedi, anche, l'art. 80, commi 20, 21 e 22, L. 23 dicembre 2000, n. 388.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7.</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(Condizione per la messa in esecuzione del provvedimento di rilascio dell'immobile). </w:t>
      </w:r>
      <w:bookmarkStart w:id="42" w:name="22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"22"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(22)</w:t>
      </w:r>
      <w:r w:rsidRPr="006D2692">
        <w:rPr>
          <w:rFonts w:ascii="Times New Roman" w:eastAsia="Times New Roman" w:hAnsi="Times New Roman" w:cs="Times New Roman"/>
          <w:i/>
          <w:iCs/>
          <w:sz w:val="24"/>
          <w:szCs w:val="24"/>
          <w:lang w:val="en" w:eastAsia="it-IT"/>
        </w:rPr>
        <w:fldChar w:fldCharType="end"/>
      </w:r>
      <w:bookmarkEnd w:id="42"/>
      <w:r w:rsidRPr="006D2692">
        <w:rPr>
          <w:rFonts w:ascii="Times New Roman" w:eastAsia="Times New Roman" w:hAnsi="Times New Roman" w:cs="Times New Roman"/>
          <w:i/>
          <w:iCs/>
          <w:sz w:val="24"/>
          <w:szCs w:val="24"/>
          <w:lang w:eastAsia="it-IT"/>
        </w:rPr>
        <w:t xml:space="preserve"> </w:t>
      </w:r>
      <w:bookmarkStart w:id="43" w:name="24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"24"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(24)</w:t>
      </w:r>
      <w:r w:rsidRPr="006D2692">
        <w:rPr>
          <w:rFonts w:ascii="Times New Roman" w:eastAsia="Times New Roman" w:hAnsi="Times New Roman" w:cs="Times New Roman"/>
          <w:i/>
          <w:iCs/>
          <w:sz w:val="24"/>
          <w:szCs w:val="24"/>
          <w:lang w:val="en" w:eastAsia="it-IT"/>
        </w:rPr>
        <w:fldChar w:fldCharType="end"/>
      </w:r>
      <w:bookmarkEnd w:id="43"/>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Condizione per la messa in esecuzione del provvedimento di rilascio dell'immobile locato è la dimostrazione che il contratto di locazione è stato registrato, che l'immobile è stato denunciato ai fini dell'applicazione dell'ICI e che il reddito derivante dall'immobile medesimo è stato dichiarato ai fini dell'applicazione delle imposte sui redditi. Ai fini della predetta dimostrazione, nel precetto di cui all'</w:t>
      </w:r>
      <w:r w:rsidRPr="006D2692">
        <w:rPr>
          <w:rFonts w:ascii="Times New Roman" w:eastAsia="Times New Roman" w:hAnsi="Times New Roman" w:cs="Times New Roman"/>
          <w:i/>
          <w:iCs/>
          <w:sz w:val="24"/>
          <w:szCs w:val="24"/>
          <w:lang w:eastAsia="it-IT"/>
        </w:rPr>
        <w:t>articolo 480 del codice di procedura civile</w:t>
      </w:r>
      <w:r w:rsidRPr="006D2692">
        <w:rPr>
          <w:rFonts w:ascii="Times New Roman" w:eastAsia="Times New Roman" w:hAnsi="Times New Roman" w:cs="Times New Roman"/>
          <w:sz w:val="24"/>
          <w:szCs w:val="24"/>
          <w:lang w:eastAsia="it-IT"/>
        </w:rPr>
        <w:t xml:space="preserve"> devono essere indicati gli estremi di registrazione del contratto di locazione, gli estremi dell'ultima denuncia dell'unità immobiliare alla quale il contratto si riferisce ai fini dell'applicazione dell'ICI, gli estremi dell'ultima dichiarazione dei redditi nella quale il reddito derivante dal contratto è stato dichiarato nonché gli estremi delle ricevute di versamento dell'ICI relative all'anno precedente a quello di competenza. </w:t>
      </w:r>
      <w:bookmarkStart w:id="44" w:name="23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"23"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(23)</w:t>
      </w:r>
      <w:r w:rsidRPr="006D2692">
        <w:rPr>
          <w:rFonts w:ascii="Times New Roman" w:eastAsia="Times New Roman" w:hAnsi="Times New Roman" w:cs="Times New Roman"/>
          <w:sz w:val="24"/>
          <w:szCs w:val="24"/>
          <w:lang w:val="en" w:eastAsia="it-IT"/>
        </w:rPr>
        <w:fldChar w:fldCharType="end"/>
      </w:r>
      <w:bookmarkEnd w:id="44"/>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45" w:name="22"/>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"22up"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(22)</w:t>
      </w:r>
      <w:r w:rsidRPr="006D2692">
        <w:rPr>
          <w:rFonts w:ascii="Times New Roman" w:eastAsia="Times New Roman" w:hAnsi="Times New Roman" w:cs="Times New Roman"/>
          <w:sz w:val="24"/>
          <w:szCs w:val="24"/>
          <w:lang w:val="en" w:eastAsia="it-IT"/>
        </w:rPr>
        <w:fldChar w:fldCharType="end"/>
      </w:r>
      <w:bookmarkEnd w:id="45"/>
      <w:r w:rsidRPr="006D2692">
        <w:rPr>
          <w:rFonts w:ascii="Times New Roman" w:eastAsia="Times New Roman" w:hAnsi="Times New Roman" w:cs="Times New Roman"/>
          <w:sz w:val="24"/>
          <w:szCs w:val="24"/>
          <w:lang w:eastAsia="it-IT"/>
        </w:rPr>
        <w:t>  La Corte costituzionale con sentenza 24 settembre - 5 ottobre 2001, n. 333, ha dichiarato l'illegittimità costituzionale del presente articolo.</w:t>
      </w:r>
    </w:p>
    <w:bookmarkStart w:id="46" w:name="23"/>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"23up"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(23)</w:t>
      </w:r>
      <w:r w:rsidRPr="006D2692">
        <w:rPr>
          <w:rFonts w:ascii="Times New Roman" w:eastAsia="Times New Roman" w:hAnsi="Times New Roman" w:cs="Times New Roman"/>
          <w:sz w:val="24"/>
          <w:szCs w:val="24"/>
          <w:lang w:val="en" w:eastAsia="it-IT"/>
        </w:rPr>
        <w:fldChar w:fldCharType="end"/>
      </w:r>
      <w:bookmarkEnd w:id="46"/>
      <w:r w:rsidRPr="006D2692">
        <w:rPr>
          <w:rFonts w:ascii="Times New Roman" w:eastAsia="Times New Roman" w:hAnsi="Times New Roman" w:cs="Times New Roman"/>
          <w:sz w:val="24"/>
          <w:szCs w:val="24"/>
          <w:lang w:eastAsia="it-IT"/>
        </w:rPr>
        <w:t>  A norma dell'</w:t>
      </w:r>
      <w:r w:rsidRPr="006D2692">
        <w:rPr>
          <w:rFonts w:ascii="Times New Roman" w:eastAsia="Times New Roman" w:hAnsi="Times New Roman" w:cs="Times New Roman"/>
          <w:i/>
          <w:iCs/>
          <w:sz w:val="24"/>
          <w:szCs w:val="24"/>
          <w:lang w:eastAsia="it-IT"/>
        </w:rPr>
        <w:t>art. 1, comma 3, D.L. 25 febbraio 2000, n. 32</w:t>
      </w:r>
      <w:r w:rsidRPr="006D2692">
        <w:rPr>
          <w:rFonts w:ascii="Times New Roman" w:eastAsia="Times New Roman" w:hAnsi="Times New Roman" w:cs="Times New Roman"/>
          <w:sz w:val="24"/>
          <w:szCs w:val="24"/>
          <w:lang w:eastAsia="it-IT"/>
        </w:rPr>
        <w:t xml:space="preserve"> convertito dalla </w:t>
      </w:r>
      <w:r w:rsidRPr="006D2692">
        <w:rPr>
          <w:rFonts w:ascii="Times New Roman" w:eastAsia="Times New Roman" w:hAnsi="Times New Roman" w:cs="Times New Roman"/>
          <w:i/>
          <w:iCs/>
          <w:sz w:val="24"/>
          <w:szCs w:val="24"/>
          <w:lang w:eastAsia="it-IT"/>
        </w:rPr>
        <w:t>L. 20 aprile 2000, n. 97</w:t>
      </w:r>
      <w:r w:rsidRPr="006D2692">
        <w:rPr>
          <w:rFonts w:ascii="Times New Roman" w:eastAsia="Times New Roman" w:hAnsi="Times New Roman" w:cs="Times New Roman"/>
          <w:sz w:val="24"/>
          <w:szCs w:val="24"/>
          <w:lang w:eastAsia="it-IT"/>
        </w:rPr>
        <w:t xml:space="preserve"> il presente comma si interpreta nel senso che la dimostrazione dell'esistenza delle condizioni ivi indicate deve essere effettuata anche con riferimento ai provvedimenti di rilascio emessi in data anteriore a quella di entrata in vigore della medesima legge. A tal fine il locatore dell'immobile rende, ai sensi dell'</w:t>
      </w:r>
      <w:r w:rsidRPr="006D2692">
        <w:rPr>
          <w:rFonts w:ascii="Times New Roman" w:eastAsia="Times New Roman" w:hAnsi="Times New Roman" w:cs="Times New Roman"/>
          <w:i/>
          <w:iCs/>
          <w:sz w:val="24"/>
          <w:szCs w:val="24"/>
          <w:lang w:eastAsia="it-IT"/>
        </w:rPr>
        <w:t>art. 3, L. 15 maggio 1997, n. 127</w:t>
      </w:r>
      <w:r w:rsidRPr="006D2692">
        <w:rPr>
          <w:rFonts w:ascii="Times New Roman" w:eastAsia="Times New Roman" w:hAnsi="Times New Roman" w:cs="Times New Roman"/>
          <w:sz w:val="24"/>
          <w:szCs w:val="24"/>
          <w:lang w:eastAsia="it-IT"/>
        </w:rPr>
        <w:t xml:space="preserve">, apposita dichiarazione, </w:t>
      </w:r>
      <w:proofErr w:type="spellStart"/>
      <w:r w:rsidRPr="006D2692">
        <w:rPr>
          <w:rFonts w:ascii="Times New Roman" w:eastAsia="Times New Roman" w:hAnsi="Times New Roman" w:cs="Times New Roman"/>
          <w:sz w:val="24"/>
          <w:szCs w:val="24"/>
          <w:lang w:eastAsia="it-IT"/>
        </w:rPr>
        <w:t>contenenete</w:t>
      </w:r>
      <w:proofErr w:type="spellEnd"/>
      <w:r w:rsidRPr="006D2692">
        <w:rPr>
          <w:rFonts w:ascii="Times New Roman" w:eastAsia="Times New Roman" w:hAnsi="Times New Roman" w:cs="Times New Roman"/>
          <w:sz w:val="24"/>
          <w:szCs w:val="24"/>
          <w:lang w:eastAsia="it-IT"/>
        </w:rPr>
        <w:t xml:space="preserve"> gli elementi conoscitivi di cui al presente articolo, che deve essere notificata all'intimato e consegnata all'ufficiale giudiziario, il quale la allega al precetto.</w:t>
      </w:r>
    </w:p>
    <w:bookmarkStart w:id="47" w:name="24"/>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val="en" w:eastAsia="it-IT"/>
        </w:rPr>
      </w:pPr>
      <w:r w:rsidRPr="006D2692">
        <w:rPr>
          <w:rFonts w:ascii="Times New Roman" w:eastAsia="Times New Roman" w:hAnsi="Times New Roman" w:cs="Times New Roman"/>
          <w:sz w:val="24"/>
          <w:szCs w:val="24"/>
          <w:lang w:val="en" w:eastAsia="it-IT"/>
        </w:rPr>
        <w:lastRenderedPageBreak/>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"24up"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(24)</w:t>
      </w:r>
      <w:r w:rsidRPr="006D2692">
        <w:rPr>
          <w:rFonts w:ascii="Times New Roman" w:eastAsia="Times New Roman" w:hAnsi="Times New Roman" w:cs="Times New Roman"/>
          <w:sz w:val="24"/>
          <w:szCs w:val="24"/>
          <w:lang w:val="en" w:eastAsia="it-IT"/>
        </w:rPr>
        <w:fldChar w:fldCharType="end"/>
      </w:r>
      <w:bookmarkEnd w:id="47"/>
      <w:r w:rsidRPr="006D2692">
        <w:rPr>
          <w:rFonts w:ascii="Times New Roman" w:eastAsia="Times New Roman" w:hAnsi="Times New Roman" w:cs="Times New Roman"/>
          <w:sz w:val="24"/>
          <w:szCs w:val="24"/>
          <w:lang w:eastAsia="it-IT"/>
        </w:rPr>
        <w:t> La Corte costituzionale, con sentenza 24 settembre - 5 ottobre 2001, n. 333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10 ottobre 2001, n. 39, serie speciale), ha dichiarato inammissibile la questione di legittimità costituzionale dell'art. </w:t>
      </w:r>
      <w:r w:rsidRPr="006D2692">
        <w:rPr>
          <w:rFonts w:ascii="Times New Roman" w:eastAsia="Times New Roman" w:hAnsi="Times New Roman" w:cs="Times New Roman"/>
          <w:sz w:val="24"/>
          <w:szCs w:val="24"/>
          <w:lang w:val="en" w:eastAsia="it-IT"/>
        </w:rPr>
        <w:t xml:space="preserve">7 </w:t>
      </w:r>
      <w:proofErr w:type="spellStart"/>
      <w:r w:rsidRPr="006D2692">
        <w:rPr>
          <w:rFonts w:ascii="Times New Roman" w:eastAsia="Times New Roman" w:hAnsi="Times New Roman" w:cs="Times New Roman"/>
          <w:sz w:val="24"/>
          <w:szCs w:val="24"/>
          <w:lang w:val="en" w:eastAsia="it-IT"/>
        </w:rPr>
        <w:t>sollevata</w:t>
      </w:r>
      <w:proofErr w:type="spellEnd"/>
      <w:r w:rsidRPr="006D2692">
        <w:rPr>
          <w:rFonts w:ascii="Times New Roman" w:eastAsia="Times New Roman" w:hAnsi="Times New Roman" w:cs="Times New Roman"/>
          <w:sz w:val="24"/>
          <w:szCs w:val="24"/>
          <w:lang w:val="en" w:eastAsia="it-IT"/>
        </w:rPr>
        <w:t xml:space="preserve"> in </w:t>
      </w:r>
      <w:proofErr w:type="spellStart"/>
      <w:r w:rsidRPr="006D2692">
        <w:rPr>
          <w:rFonts w:ascii="Times New Roman" w:eastAsia="Times New Roman" w:hAnsi="Times New Roman" w:cs="Times New Roman"/>
          <w:sz w:val="24"/>
          <w:szCs w:val="24"/>
          <w:lang w:val="en" w:eastAsia="it-IT"/>
        </w:rPr>
        <w:t>riferimento</w:t>
      </w:r>
      <w:proofErr w:type="spellEnd"/>
      <w:r w:rsidRPr="006D2692">
        <w:rPr>
          <w:rFonts w:ascii="Times New Roman" w:eastAsia="Times New Roman" w:hAnsi="Times New Roman" w:cs="Times New Roman"/>
          <w:sz w:val="24"/>
          <w:szCs w:val="24"/>
          <w:lang w:val="en" w:eastAsia="it-IT"/>
        </w:rPr>
        <w:t xml:space="preserve"> </w:t>
      </w:r>
      <w:proofErr w:type="spellStart"/>
      <w:r w:rsidRPr="006D2692">
        <w:rPr>
          <w:rFonts w:ascii="Times New Roman" w:eastAsia="Times New Roman" w:hAnsi="Times New Roman" w:cs="Times New Roman"/>
          <w:sz w:val="24"/>
          <w:szCs w:val="24"/>
          <w:lang w:val="en" w:eastAsia="it-IT"/>
        </w:rPr>
        <w:t>agli</w:t>
      </w:r>
      <w:proofErr w:type="spellEnd"/>
      <w:r w:rsidRPr="006D2692">
        <w:rPr>
          <w:rFonts w:ascii="Times New Roman" w:eastAsia="Times New Roman" w:hAnsi="Times New Roman" w:cs="Times New Roman"/>
          <w:sz w:val="24"/>
          <w:szCs w:val="24"/>
          <w:lang w:val="en" w:eastAsia="it-IT"/>
        </w:rPr>
        <w:t xml:space="preserve"> artt. 3 e 24 </w:t>
      </w:r>
      <w:proofErr w:type="spellStart"/>
      <w:r w:rsidRPr="006D2692">
        <w:rPr>
          <w:rFonts w:ascii="Times New Roman" w:eastAsia="Times New Roman" w:hAnsi="Times New Roman" w:cs="Times New Roman"/>
          <w:sz w:val="24"/>
          <w:szCs w:val="24"/>
          <w:lang w:val="en" w:eastAsia="it-IT"/>
        </w:rPr>
        <w:t>della</w:t>
      </w:r>
      <w:proofErr w:type="spellEnd"/>
      <w:r w:rsidRPr="006D2692">
        <w:rPr>
          <w:rFonts w:ascii="Times New Roman" w:eastAsia="Times New Roman" w:hAnsi="Times New Roman" w:cs="Times New Roman"/>
          <w:sz w:val="24"/>
          <w:szCs w:val="24"/>
          <w:lang w:val="en" w:eastAsia="it-IT"/>
        </w:rPr>
        <w:t xml:space="preserve"> Cost.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val="en" w:eastAsia="it-IT"/>
        </w:rPr>
      </w:pPr>
      <w:r w:rsidRPr="006D2692">
        <w:rPr>
          <w:rFonts w:ascii="Times New Roman" w:eastAsia="Times New Roman" w:hAnsi="Times New Roman" w:cs="Times New Roman"/>
          <w:sz w:val="24"/>
          <w:szCs w:val="24"/>
          <w:lang w:val="en" w:eastAsia="it-IT"/>
        </w:rPr>
        <w:t xml:space="preserve">  </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Capo IV</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MISURE DI SOSTEGNO AL MERCATO DELLE LOCAZIONI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8.</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(Agevolazioni fiscali).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Nei comuni di cui all'</w:t>
      </w:r>
      <w:r w:rsidRPr="006D2692">
        <w:rPr>
          <w:rFonts w:ascii="Times New Roman" w:eastAsia="Times New Roman" w:hAnsi="Times New Roman" w:cs="Times New Roman"/>
          <w:i/>
          <w:iCs/>
          <w:sz w:val="24"/>
          <w:szCs w:val="24"/>
          <w:lang w:eastAsia="it-IT"/>
        </w:rPr>
        <w:t>articolo 1 del decreto-legge 30 dicembre 1988, n. 551</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21 febbraio 1989, n. 61</w:t>
      </w:r>
      <w:r w:rsidRPr="006D2692">
        <w:rPr>
          <w:rFonts w:ascii="Times New Roman" w:eastAsia="Times New Roman" w:hAnsi="Times New Roman" w:cs="Times New Roman"/>
          <w:sz w:val="24"/>
          <w:szCs w:val="24"/>
          <w:lang w:eastAsia="it-IT"/>
        </w:rPr>
        <w:t xml:space="preserve">, e successive modificazioni, il reddito imponibile derivante al proprietario dai contratti stipulati o rinnovati ai sensi del </w:t>
      </w:r>
      <w:r w:rsidRPr="006D2692">
        <w:rPr>
          <w:rFonts w:ascii="Times New Roman" w:eastAsia="Times New Roman" w:hAnsi="Times New Roman" w:cs="Times New Roman"/>
          <w:i/>
          <w:iCs/>
          <w:sz w:val="24"/>
          <w:szCs w:val="24"/>
          <w:lang w:eastAsia="it-IT"/>
        </w:rPr>
        <w:t>comma 3 dell'articolo 2</w:t>
      </w:r>
      <w:r w:rsidRPr="006D2692">
        <w:rPr>
          <w:rFonts w:ascii="Times New Roman" w:eastAsia="Times New Roman" w:hAnsi="Times New Roman" w:cs="Times New Roman"/>
          <w:sz w:val="24"/>
          <w:szCs w:val="24"/>
          <w:lang w:eastAsia="it-IT"/>
        </w:rPr>
        <w:t xml:space="preserve"> a seguito di accordo definito in sede locale e nel rispetto dei criteri indicati dal decreto di cui al </w:t>
      </w:r>
      <w:r w:rsidRPr="006D2692">
        <w:rPr>
          <w:rFonts w:ascii="Times New Roman" w:eastAsia="Times New Roman" w:hAnsi="Times New Roman" w:cs="Times New Roman"/>
          <w:i/>
          <w:iCs/>
          <w:sz w:val="24"/>
          <w:szCs w:val="24"/>
          <w:lang w:eastAsia="it-IT"/>
        </w:rPr>
        <w:t>comma 2 dell'articolo 4</w:t>
      </w:r>
      <w:r w:rsidRPr="006D2692">
        <w:rPr>
          <w:rFonts w:ascii="Times New Roman" w:eastAsia="Times New Roman" w:hAnsi="Times New Roman" w:cs="Times New Roman"/>
          <w:sz w:val="24"/>
          <w:szCs w:val="24"/>
          <w:lang w:eastAsia="it-IT"/>
        </w:rPr>
        <w:t xml:space="preserve">, ovvero nel rispetto delle condizioni fissate dal decreto di cui al </w:t>
      </w:r>
      <w:r w:rsidRPr="006D2692">
        <w:rPr>
          <w:rFonts w:ascii="Times New Roman" w:eastAsia="Times New Roman" w:hAnsi="Times New Roman" w:cs="Times New Roman"/>
          <w:i/>
          <w:iCs/>
          <w:sz w:val="24"/>
          <w:szCs w:val="24"/>
          <w:lang w:eastAsia="it-IT"/>
        </w:rPr>
        <w:t>comma 3 del medesimo articolo 4</w:t>
      </w:r>
      <w:r w:rsidRPr="006D2692">
        <w:rPr>
          <w:rFonts w:ascii="Times New Roman" w:eastAsia="Times New Roman" w:hAnsi="Times New Roman" w:cs="Times New Roman"/>
          <w:sz w:val="24"/>
          <w:szCs w:val="24"/>
          <w:lang w:eastAsia="it-IT"/>
        </w:rPr>
        <w:t>, determinato ai sensi dell'</w:t>
      </w:r>
      <w:r w:rsidRPr="006D2692">
        <w:rPr>
          <w:rFonts w:ascii="Times New Roman" w:eastAsia="Times New Roman" w:hAnsi="Times New Roman" w:cs="Times New Roman"/>
          <w:i/>
          <w:iCs/>
          <w:sz w:val="24"/>
          <w:szCs w:val="24"/>
          <w:lang w:eastAsia="it-IT"/>
        </w:rPr>
        <w:t>articolo 34 del testo unico delle imposte sui redditi, approvato con decreto del Presidente della Repubblica 22 dicembre 1986, n. 917</w:t>
      </w:r>
      <w:r w:rsidRPr="006D2692">
        <w:rPr>
          <w:rFonts w:ascii="Times New Roman" w:eastAsia="Times New Roman" w:hAnsi="Times New Roman" w:cs="Times New Roman"/>
          <w:sz w:val="24"/>
          <w:szCs w:val="24"/>
          <w:lang w:eastAsia="it-IT"/>
        </w:rPr>
        <w:t xml:space="preserve">, e successive modificazioni, è ulteriormente ridotto del 30 per cento. Per i suddetti contratti il corrispettivo annuo ai fini della determinazione della base imponibile per l'applicazione dell'imposta proporzionale di registro è assunto nella misura minima del 70 per cento </w:t>
      </w:r>
      <w:bookmarkStart w:id="48" w:name="25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"25"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(25)</w:t>
      </w:r>
      <w:r w:rsidRPr="006D2692">
        <w:rPr>
          <w:rFonts w:ascii="Times New Roman" w:eastAsia="Times New Roman" w:hAnsi="Times New Roman" w:cs="Times New Roman"/>
          <w:sz w:val="24"/>
          <w:szCs w:val="24"/>
          <w:lang w:val="en" w:eastAsia="it-IT"/>
        </w:rPr>
        <w:fldChar w:fldCharType="end"/>
      </w:r>
      <w:bookmarkEnd w:id="48"/>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Il locatore, per usufruire dei benefici di cui al comma 1, deve indicare nella dichiarazione dei redditi gli estremi di registrazione del contratto di locazione nonché quelli della denuncia dell'immobile ai fini dell'applicazione dell'ICI.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3.  Le agevolazioni di cui al presente articolo non si applicano ai contratti di locazione volti a soddisfare esigenze abitative di natura transitoria, fatta eccezione per i contratti di cui al </w:t>
      </w:r>
      <w:r w:rsidRPr="006D2692">
        <w:rPr>
          <w:rFonts w:ascii="Times New Roman" w:eastAsia="Times New Roman" w:hAnsi="Times New Roman" w:cs="Times New Roman"/>
          <w:i/>
          <w:iCs/>
          <w:sz w:val="24"/>
          <w:szCs w:val="24"/>
          <w:lang w:eastAsia="it-IT"/>
        </w:rPr>
        <w:t>comma 2 dell'articolo 5</w:t>
      </w:r>
      <w:r w:rsidRPr="006D2692">
        <w:rPr>
          <w:rFonts w:ascii="Times New Roman" w:eastAsia="Times New Roman" w:hAnsi="Times New Roman" w:cs="Times New Roman"/>
          <w:sz w:val="24"/>
          <w:szCs w:val="24"/>
          <w:lang w:eastAsia="it-IT"/>
        </w:rPr>
        <w:t xml:space="preserve"> e per i contratti di cui al </w:t>
      </w:r>
      <w:r w:rsidRPr="006D2692">
        <w:rPr>
          <w:rFonts w:ascii="Times New Roman" w:eastAsia="Times New Roman" w:hAnsi="Times New Roman" w:cs="Times New Roman"/>
          <w:i/>
          <w:iCs/>
          <w:sz w:val="24"/>
          <w:szCs w:val="24"/>
          <w:lang w:eastAsia="it-IT"/>
        </w:rPr>
        <w:t>comma 3 dell'articolo 1</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Il Comitato interministeriale per la programmazione economica (CIPE), su proposta del Ministro dei lavori pubblici, di intesa con i Ministri dell'interno e di grazia e giustizia, provvede, ogni ventiquattro mesi, all'aggiornamento dell'elenco dei comuni di cui al comma 1, anche articolando ed ampliando i criteri previsti dall'</w:t>
      </w:r>
      <w:r w:rsidRPr="006D2692">
        <w:rPr>
          <w:rFonts w:ascii="Times New Roman" w:eastAsia="Times New Roman" w:hAnsi="Times New Roman" w:cs="Times New Roman"/>
          <w:i/>
          <w:iCs/>
          <w:sz w:val="24"/>
          <w:szCs w:val="24"/>
          <w:lang w:eastAsia="it-IT"/>
        </w:rPr>
        <w:t>articolo 1 del decreto-legge 29 ottobre 1986, n. 708</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23 dicembre 1986, n. 899</w:t>
      </w:r>
      <w:r w:rsidRPr="006D2692">
        <w:rPr>
          <w:rFonts w:ascii="Times New Roman" w:eastAsia="Times New Roman" w:hAnsi="Times New Roman" w:cs="Times New Roman"/>
          <w:sz w:val="24"/>
          <w:szCs w:val="24"/>
          <w:lang w:eastAsia="it-IT"/>
        </w:rPr>
        <w:t>. La proposta del Ministro dei lavori pubblici è formulata avuto riguardo alle risultanze dell'attività dell'Osservatorio della condizione abitativa di cui all'</w:t>
      </w:r>
      <w:r w:rsidRPr="006D2692">
        <w:rPr>
          <w:rFonts w:ascii="Times New Roman" w:eastAsia="Times New Roman" w:hAnsi="Times New Roman" w:cs="Times New Roman"/>
          <w:i/>
          <w:iCs/>
          <w:sz w:val="24"/>
          <w:szCs w:val="24"/>
          <w:lang w:eastAsia="it-IT"/>
        </w:rPr>
        <w:t>articolo 12</w:t>
      </w:r>
      <w:r w:rsidRPr="006D2692">
        <w:rPr>
          <w:rFonts w:ascii="Times New Roman" w:eastAsia="Times New Roman" w:hAnsi="Times New Roman" w:cs="Times New Roman"/>
          <w:sz w:val="24"/>
          <w:szCs w:val="24"/>
          <w:lang w:eastAsia="it-IT"/>
        </w:rPr>
        <w:t>. Qualora le determinazioni del CIPE comportino un aumento del numero dei beneficiari dell'agevolazione fiscale prevista dal comma 1, è corrispondentemente aumentata, con decreto del Ministro delle finanze, di concerto con il Ministro del tesoro, del bilancio e della programmazione economica, la percentuale di determinazione della base imponibile prevista dal medesimo comma. Tale aumento non si applica ai contratti stipulati prima della data di entrata in vigore del predetto decreto del Ministro delle finanze.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5.  Al comma 1 dell'</w:t>
      </w:r>
      <w:r w:rsidRPr="006D2692">
        <w:rPr>
          <w:rFonts w:ascii="Times New Roman" w:eastAsia="Times New Roman" w:hAnsi="Times New Roman" w:cs="Times New Roman"/>
          <w:i/>
          <w:iCs/>
          <w:sz w:val="24"/>
          <w:szCs w:val="24"/>
          <w:lang w:eastAsia="it-IT"/>
        </w:rPr>
        <w:t>articolo 23 del testo unico delle imposte sui redditi, approvato con decreto del Presidente della Repubblica 22 dicembre 1986, n. 917</w:t>
      </w:r>
      <w:r w:rsidRPr="006D2692">
        <w:rPr>
          <w:rFonts w:ascii="Times New Roman" w:eastAsia="Times New Roman" w:hAnsi="Times New Roman" w:cs="Times New Roman"/>
          <w:sz w:val="24"/>
          <w:szCs w:val="24"/>
          <w:lang w:eastAsia="it-IT"/>
        </w:rPr>
        <w:t>, sono aggiunti, in fine, i seguenti periodi: "I redditi derivanti da contratti di locazione di immobili ad uso abitativo, se non percepiti, non concorrono a formare il reddito dal momento della conclusione del procedimento giurisdizionale di convalida di sfratto per morosità del conduttore. Per le imposte versate sui canoni venuti a scadenza e non percepiti come da accertamento avvenuto nell'ambito del procedimento giurisdizionale di convalida di sfratto per morosità è riconosciuto un credito di imposta di pari ammontare".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6.  Per l'attuazione dei commi da 1 a 4 è autorizzata la spesa di lire 4 miliardi per l'anno 1999, di lire 157,5 miliardi per l'anno 2000, di lire 247,5 miliardi per l'anno 2001, di lire 337,5 miliardi per l'anno 2002, di lire 427,5 miliardi per l'anno 2003 e di lire 360 miliardi a decorrere dall'anno 2004.</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7.  Per l'attuazione del comma 5 è autorizzata la spesa di lire 94 miliardi per l'anno 2000 e di lire 60 miliardi a decorrere dall'anno 2001.</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49" w:name="25"/>
      <w:bookmarkStart w:id="50" w:name="_GoBack"/>
      <w:bookmarkEnd w:id="50"/>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"25up"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(25)</w:t>
      </w:r>
      <w:r w:rsidRPr="006D2692">
        <w:rPr>
          <w:rFonts w:ascii="Times New Roman" w:eastAsia="Times New Roman" w:hAnsi="Times New Roman" w:cs="Times New Roman"/>
          <w:sz w:val="24"/>
          <w:szCs w:val="24"/>
          <w:lang w:val="en" w:eastAsia="it-IT"/>
        </w:rPr>
        <w:fldChar w:fldCharType="end"/>
      </w:r>
      <w:bookmarkEnd w:id="49"/>
      <w:r w:rsidRPr="006D2692">
        <w:rPr>
          <w:rFonts w:ascii="Times New Roman" w:eastAsia="Times New Roman" w:hAnsi="Times New Roman" w:cs="Times New Roman"/>
          <w:sz w:val="24"/>
          <w:szCs w:val="24"/>
          <w:lang w:eastAsia="it-IT"/>
        </w:rPr>
        <w:t xml:space="preserve">  Per l'aggiornamento dell'elenco dei comuni ad alta tensione abitativa, vedi la </w:t>
      </w:r>
      <w:r w:rsidRPr="006D2692">
        <w:rPr>
          <w:rFonts w:ascii="Times New Roman" w:eastAsia="Times New Roman" w:hAnsi="Times New Roman" w:cs="Times New Roman"/>
          <w:i/>
          <w:iCs/>
          <w:sz w:val="24"/>
          <w:szCs w:val="24"/>
          <w:lang w:eastAsia="it-IT"/>
        </w:rPr>
        <w:t>deliberazione 14 febbraio 2002, n. 4</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9.</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(Disposizioni per i fondi per la previdenza complementare). </w:t>
      </w:r>
      <w:bookmarkStart w:id="51" w:name="26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"26"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(26)</w:t>
      </w:r>
      <w:r w:rsidRPr="006D2692">
        <w:rPr>
          <w:rFonts w:ascii="Times New Roman" w:eastAsia="Times New Roman" w:hAnsi="Times New Roman" w:cs="Times New Roman"/>
          <w:i/>
          <w:iCs/>
          <w:sz w:val="24"/>
          <w:szCs w:val="24"/>
          <w:lang w:val="en" w:eastAsia="it-IT"/>
        </w:rPr>
        <w:fldChar w:fldCharType="end"/>
      </w:r>
      <w:bookmarkEnd w:id="51"/>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[1.  I fondi per la previdenza complementare regolamentati dal </w:t>
      </w:r>
      <w:r w:rsidRPr="006D2692">
        <w:rPr>
          <w:rFonts w:ascii="Times New Roman" w:eastAsia="Times New Roman" w:hAnsi="Times New Roman" w:cs="Times New Roman"/>
          <w:i/>
          <w:iCs/>
          <w:sz w:val="24"/>
          <w:szCs w:val="24"/>
          <w:lang w:eastAsia="it-IT"/>
        </w:rPr>
        <w:t>decreto legislativo 21 aprile 1993, n. 124</w:t>
      </w:r>
      <w:r w:rsidRPr="006D2692">
        <w:rPr>
          <w:rFonts w:ascii="Times New Roman" w:eastAsia="Times New Roman" w:hAnsi="Times New Roman" w:cs="Times New Roman"/>
          <w:sz w:val="24"/>
          <w:szCs w:val="24"/>
          <w:lang w:eastAsia="it-IT"/>
        </w:rPr>
        <w:t>, che detengono direttamente beni immobili possono optare per la libera determinazione dei canoni di locazione oppure per l'applicazione dei contratti previsti dall'articolo 2, comma 3, della presente legge. Nel primo caso, tuttavia, i redditi derivanti dalle locazioni dei suddetti immobili sono soggetti all'IRPEG.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bookmarkStart w:id="52" w:name="26"/>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"26up"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(26)</w:t>
      </w:r>
      <w:r w:rsidRPr="006D2692">
        <w:rPr>
          <w:rFonts w:ascii="Times New Roman" w:eastAsia="Times New Roman" w:hAnsi="Times New Roman" w:cs="Times New Roman"/>
          <w:sz w:val="24"/>
          <w:szCs w:val="24"/>
          <w:lang w:val="en" w:eastAsia="it-IT"/>
        </w:rPr>
        <w:fldChar w:fldCharType="end"/>
      </w:r>
      <w:bookmarkEnd w:id="52"/>
      <w:r w:rsidRPr="006D2692">
        <w:rPr>
          <w:rFonts w:ascii="Times New Roman" w:eastAsia="Times New Roman" w:hAnsi="Times New Roman" w:cs="Times New Roman"/>
          <w:sz w:val="24"/>
          <w:szCs w:val="24"/>
          <w:lang w:eastAsia="it-IT"/>
        </w:rPr>
        <w:t>  Articolo abrogato dall'</w:t>
      </w:r>
      <w:r w:rsidRPr="006D2692">
        <w:rPr>
          <w:rFonts w:ascii="Times New Roman" w:eastAsia="Times New Roman" w:hAnsi="Times New Roman" w:cs="Times New Roman"/>
          <w:i/>
          <w:iCs/>
          <w:sz w:val="24"/>
          <w:szCs w:val="24"/>
          <w:lang w:eastAsia="it-IT"/>
        </w:rPr>
        <w:t xml:space="preserve">art. 7, comma 3, </w:t>
      </w:r>
      <w:proofErr w:type="spellStart"/>
      <w:r w:rsidRPr="006D2692">
        <w:rPr>
          <w:rFonts w:ascii="Times New Roman" w:eastAsia="Times New Roman" w:hAnsi="Times New Roman" w:cs="Times New Roman"/>
          <w:i/>
          <w:iCs/>
          <w:sz w:val="24"/>
          <w:szCs w:val="24"/>
          <w:lang w:eastAsia="it-IT"/>
        </w:rPr>
        <w:t>D.Lgs.</w:t>
      </w:r>
      <w:proofErr w:type="spellEnd"/>
      <w:r w:rsidRPr="006D2692">
        <w:rPr>
          <w:rFonts w:ascii="Times New Roman" w:eastAsia="Times New Roman" w:hAnsi="Times New Roman" w:cs="Times New Roman"/>
          <w:i/>
          <w:iCs/>
          <w:sz w:val="24"/>
          <w:szCs w:val="24"/>
          <w:lang w:eastAsia="it-IT"/>
        </w:rPr>
        <w:t xml:space="preserve"> 18 febbraio 2000, n. 47</w:t>
      </w:r>
      <w:r w:rsidRPr="006D2692">
        <w:rPr>
          <w:rFonts w:ascii="Times New Roman" w:eastAsia="Times New Roman" w:hAnsi="Times New Roman" w:cs="Times New Roman"/>
          <w:sz w:val="24"/>
          <w:szCs w:val="24"/>
          <w:lang w:eastAsia="it-IT"/>
        </w:rPr>
        <w:t>. A norma dell'</w:t>
      </w:r>
      <w:r w:rsidRPr="006D2692">
        <w:rPr>
          <w:rFonts w:ascii="Times New Roman" w:eastAsia="Times New Roman" w:hAnsi="Times New Roman" w:cs="Times New Roman"/>
          <w:i/>
          <w:iCs/>
          <w:sz w:val="24"/>
          <w:szCs w:val="24"/>
          <w:lang w:eastAsia="it-IT"/>
        </w:rPr>
        <w:t xml:space="preserve">art. 9, </w:t>
      </w:r>
      <w:proofErr w:type="spellStart"/>
      <w:r w:rsidRPr="006D2692">
        <w:rPr>
          <w:rFonts w:ascii="Times New Roman" w:eastAsia="Times New Roman" w:hAnsi="Times New Roman" w:cs="Times New Roman"/>
          <w:i/>
          <w:iCs/>
          <w:sz w:val="24"/>
          <w:szCs w:val="24"/>
          <w:lang w:eastAsia="it-IT"/>
        </w:rPr>
        <w:t>D.Lgs.</w:t>
      </w:r>
      <w:proofErr w:type="spellEnd"/>
      <w:r w:rsidRPr="006D2692">
        <w:rPr>
          <w:rFonts w:ascii="Times New Roman" w:eastAsia="Times New Roman" w:hAnsi="Times New Roman" w:cs="Times New Roman"/>
          <w:i/>
          <w:iCs/>
          <w:sz w:val="24"/>
          <w:szCs w:val="24"/>
          <w:lang w:eastAsia="it-IT"/>
        </w:rPr>
        <w:t xml:space="preserve"> 18 febbraio 2000, n. 47</w:t>
      </w:r>
      <w:r w:rsidRPr="006D2692">
        <w:rPr>
          <w:rFonts w:ascii="Times New Roman" w:eastAsia="Times New Roman" w:hAnsi="Times New Roman" w:cs="Times New Roman"/>
          <w:sz w:val="24"/>
          <w:szCs w:val="24"/>
          <w:lang w:eastAsia="it-IT"/>
        </w:rPr>
        <w:t xml:space="preserve">, le disposizioni degli </w:t>
      </w:r>
      <w:r w:rsidRPr="006D2692">
        <w:rPr>
          <w:rFonts w:ascii="Times New Roman" w:eastAsia="Times New Roman" w:hAnsi="Times New Roman" w:cs="Times New Roman"/>
          <w:i/>
          <w:iCs/>
          <w:sz w:val="24"/>
          <w:szCs w:val="24"/>
          <w:lang w:eastAsia="it-IT"/>
        </w:rPr>
        <w:t xml:space="preserve">articoli da 5 a 8 del </w:t>
      </w:r>
      <w:proofErr w:type="spellStart"/>
      <w:r w:rsidRPr="006D2692">
        <w:rPr>
          <w:rFonts w:ascii="Times New Roman" w:eastAsia="Times New Roman" w:hAnsi="Times New Roman" w:cs="Times New Roman"/>
          <w:i/>
          <w:iCs/>
          <w:sz w:val="24"/>
          <w:szCs w:val="24"/>
          <w:lang w:eastAsia="it-IT"/>
        </w:rPr>
        <w:t>D.Lgs.</w:t>
      </w:r>
      <w:proofErr w:type="spellEnd"/>
      <w:r w:rsidRPr="006D2692">
        <w:rPr>
          <w:rFonts w:ascii="Times New Roman" w:eastAsia="Times New Roman" w:hAnsi="Times New Roman" w:cs="Times New Roman"/>
          <w:i/>
          <w:iCs/>
          <w:sz w:val="24"/>
          <w:szCs w:val="24"/>
          <w:lang w:eastAsia="it-IT"/>
        </w:rPr>
        <w:t xml:space="preserve"> n. 47/2000</w:t>
      </w:r>
      <w:r w:rsidRPr="006D2692">
        <w:rPr>
          <w:rFonts w:ascii="Times New Roman" w:eastAsia="Times New Roman" w:hAnsi="Times New Roman" w:cs="Times New Roman"/>
          <w:sz w:val="24"/>
          <w:szCs w:val="24"/>
          <w:lang w:eastAsia="it-IT"/>
        </w:rPr>
        <w:t xml:space="preserve"> si applicano dal periodo di imposta in corso alla data da cui ha effetto lo stesso decreto.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10.</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(Ulteriori agevolazioni fiscali).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Con provvedimento collegato alla manovra finanziaria per il triennio 2000-2002 è istituito, a decorrere dall'anno 2001, un fondo per la copertura delle minori entrate derivanti dalla concessione, secondo modalità determinate dal medesimo provvedimento collegato, di una detrazione ai fini dell'imposta sul reddito delle persone fisiche in favore dei conduttori, appartenenti a determinate categorie di reddito, di alloggi locati a titolo di abitazione principale, da stabilire anche nell'ambito di una generale revisione dell'imposizione sugli immobili. Per gli esercizi successivi al triennio 2000-2002, alla dotazione del fondo si provvede con stanziamento determinato dalla legge finanziaria, ai sensi dell'</w:t>
      </w:r>
      <w:r w:rsidRPr="006D2692">
        <w:rPr>
          <w:rFonts w:ascii="Times New Roman" w:eastAsia="Times New Roman" w:hAnsi="Times New Roman" w:cs="Times New Roman"/>
          <w:i/>
          <w:iCs/>
          <w:sz w:val="24"/>
          <w:szCs w:val="24"/>
          <w:lang w:eastAsia="it-IT"/>
        </w:rPr>
        <w:t>articolo 11, comma 3, lettera d), della legge 5 agosto 1978, n. 468</w:t>
      </w:r>
      <w:r w:rsidRPr="006D2692">
        <w:rPr>
          <w:rFonts w:ascii="Times New Roman" w:eastAsia="Times New Roman" w:hAnsi="Times New Roman" w:cs="Times New Roman"/>
          <w:sz w:val="24"/>
          <w:szCs w:val="24"/>
          <w:lang w:eastAsia="it-IT"/>
        </w:rPr>
        <w:t>, e successive modificazioni.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Le detrazioni di cui al comma 1 non sono cumulabili con i contributi previsti dal comma 3 dell'</w:t>
      </w:r>
      <w:r w:rsidRPr="006D2692">
        <w:rPr>
          <w:rFonts w:ascii="Times New Roman" w:eastAsia="Times New Roman" w:hAnsi="Times New Roman" w:cs="Times New Roman"/>
          <w:i/>
          <w:iCs/>
          <w:sz w:val="24"/>
          <w:szCs w:val="24"/>
          <w:lang w:eastAsia="it-IT"/>
        </w:rPr>
        <w:t>articolo 11</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11.</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(Fondo nazionale) </w:t>
      </w:r>
      <w:bookmarkStart w:id="53" w:name="38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"38"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(38)</w:t>
      </w:r>
      <w:r w:rsidRPr="006D2692">
        <w:rPr>
          <w:rFonts w:ascii="Times New Roman" w:eastAsia="Times New Roman" w:hAnsi="Times New Roman" w:cs="Times New Roman"/>
          <w:i/>
          <w:iCs/>
          <w:sz w:val="24"/>
          <w:szCs w:val="24"/>
          <w:lang w:val="en" w:eastAsia="it-IT"/>
        </w:rPr>
        <w:fldChar w:fldCharType="end"/>
      </w:r>
      <w:bookmarkEnd w:id="53"/>
      <w:r w:rsidRPr="006D2692">
        <w:rPr>
          <w:rFonts w:ascii="Times New Roman" w:eastAsia="Times New Roman" w:hAnsi="Times New Roman" w:cs="Times New Roman"/>
          <w:i/>
          <w:iCs/>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Presso il Ministero dei lavori pubblici è istituito il Fondo nazionale per il sostegno all'accesso alle abitazioni in locazione, la cui dotazione annua è determinata dalla legge finanziaria, ai sensi dell'</w:t>
      </w:r>
      <w:r w:rsidRPr="006D2692">
        <w:rPr>
          <w:rFonts w:ascii="Times New Roman" w:eastAsia="Times New Roman" w:hAnsi="Times New Roman" w:cs="Times New Roman"/>
          <w:i/>
          <w:iCs/>
          <w:sz w:val="24"/>
          <w:szCs w:val="24"/>
          <w:lang w:eastAsia="it-IT"/>
        </w:rPr>
        <w:t>articolo 11, comma 3, lettera d), della legge 5 agosto 1978, n. 468</w:t>
      </w:r>
      <w:r w:rsidRPr="006D2692">
        <w:rPr>
          <w:rFonts w:ascii="Times New Roman" w:eastAsia="Times New Roman" w:hAnsi="Times New Roman" w:cs="Times New Roman"/>
          <w:sz w:val="24"/>
          <w:szCs w:val="24"/>
          <w:lang w:eastAsia="it-IT"/>
        </w:rPr>
        <w:t xml:space="preserve">, e successive modificazioni </w:t>
      </w:r>
      <w:bookmarkStart w:id="54" w:name="37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"37"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(37)</w:t>
      </w:r>
      <w:r w:rsidRPr="006D2692">
        <w:rPr>
          <w:rFonts w:ascii="Times New Roman" w:eastAsia="Times New Roman" w:hAnsi="Times New Roman" w:cs="Times New Roman"/>
          <w:sz w:val="24"/>
          <w:szCs w:val="24"/>
          <w:lang w:val="en" w:eastAsia="it-IT"/>
        </w:rPr>
        <w:fldChar w:fldCharType="end"/>
      </w:r>
      <w:bookmarkEnd w:id="54"/>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2.  Per ottenere i contributi di cui al comma 3 i conduttori devono dichiarare sotto la propria responsabilità che il contratto di locazione è stato registrato.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3.  Le somme assegnate al Fondo di cui al comma 1 sono utilizzate per la concessione, ai conduttori aventi i requisiti minimi individuati con le modalità di cui al comma 4, di contributi integrativi per il pagamento dei canoni di locazione dovuti ai proprietari degli immobili, di proprietà sia pubblica sia privata, e, tenendo conto anche delle disponibilità del Fondo, per sostenere le iniziative intraprese dai Comuni e dalle regioni anche attraverso la costituzione di agenzie o istituti per la locazione o fondi di garanzia o attraverso attività di promozione in convenzione con imprese di costruzione ed altri soggetti imprenditoriali, cooperative edilizie per la locazione, tese a favorire la mobilità nel settore della locazione, attraverso il reperimento di alloggi da concedere in locazione a canoni concordati, ovvero attraverso la rinegoziazione delle locazioni esistenti per consentire alle parti, con il supporto delle organizzazioni di rappresentanza dei proprietari e degli inquilini, la stipula di un nuovo contratto a canone inferiore. Le procedure previste per gli sfratti per morosità si applicano alle locazioni di cui al presente comma, anche se per finita locazione. I comuni possono, con delibera della propria giunta, prevedere che i contributi integrativi destinati ai conduttori vengano, in caso di morosità, erogati al locatore interessato a sanatoria della morosità medesima, anche tramite l'associazione della proprietà edilizia dallo stesso locatore per iscritto designata, che attesta l'avvenuta sanatoria con dichiarazione sottoscritta anche dal locatore. </w:t>
      </w:r>
      <w:bookmarkStart w:id="55" w:name="27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"27"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(27)</w:t>
      </w:r>
      <w:r w:rsidRPr="006D2692">
        <w:rPr>
          <w:rFonts w:ascii="Times New Roman" w:eastAsia="Times New Roman" w:hAnsi="Times New Roman" w:cs="Times New Roman"/>
          <w:sz w:val="24"/>
          <w:szCs w:val="24"/>
          <w:lang w:val="en" w:eastAsia="it-IT"/>
        </w:rPr>
        <w:fldChar w:fldCharType="end"/>
      </w:r>
      <w:bookmarkEnd w:id="55"/>
      <w:r w:rsidRPr="006D2692">
        <w:rPr>
          <w:rFonts w:ascii="Times New Roman" w:eastAsia="Times New Roman" w:hAnsi="Times New Roman" w:cs="Times New Roman"/>
          <w:sz w:val="24"/>
          <w:szCs w:val="24"/>
          <w:lang w:eastAsia="it-IT"/>
        </w:rPr>
        <w:t xml:space="preserve"> </w:t>
      </w:r>
      <w:bookmarkStart w:id="56" w:name="39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"39"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(39)</w:t>
      </w:r>
      <w:r w:rsidRPr="006D2692">
        <w:rPr>
          <w:rFonts w:ascii="Times New Roman" w:eastAsia="Times New Roman" w:hAnsi="Times New Roman" w:cs="Times New Roman"/>
          <w:sz w:val="24"/>
          <w:szCs w:val="24"/>
          <w:lang w:val="en" w:eastAsia="it-IT"/>
        </w:rPr>
        <w:fldChar w:fldCharType="end"/>
      </w:r>
      <w:bookmarkEnd w:id="56"/>
      <w:r w:rsidRPr="006D2692">
        <w:rPr>
          <w:rFonts w:ascii="Times New Roman" w:eastAsia="Times New Roman" w:hAnsi="Times New Roman" w:cs="Times New Roman"/>
          <w:sz w:val="24"/>
          <w:szCs w:val="24"/>
          <w:lang w:eastAsia="it-IT"/>
        </w:rPr>
        <w:t xml:space="preserve"> </w:t>
      </w:r>
      <w:hyperlink r:id="rId7" w:anchor="32" w:history="1">
        <w:r w:rsidRPr="006D2692">
          <w:rPr>
            <w:rFonts w:ascii="Times New Roman" w:eastAsia="Times New Roman" w:hAnsi="Times New Roman" w:cs="Times New Roman"/>
            <w:color w:val="003366"/>
            <w:sz w:val="14"/>
            <w:szCs w:val="14"/>
            <w:vertAlign w:val="superscript"/>
            <w:lang w:eastAsia="it-IT"/>
          </w:rPr>
          <w:t>(32)</w:t>
        </w:r>
      </w:hyperlink>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4.  Il Ministro dei lavori pubblici, entro novanta giorni dalla data di entrata in vigore della presente legge, previa intesa in sede di Conferenza permanente per i rapporti fra lo Stato, le regioni e le province autonome di Trento e di Bolzano, definisce, con proprio decreto, i requisiti minimi necessari per beneficiare dei contributi integrativi di cui al comma 3 e i criteri per la determinazione dell'entità dei contributi stessi in relazione al reddito familiare e all'incidenza sul reddito medesimo del canone di locazione. </w:t>
      </w:r>
      <w:hyperlink r:id="rId8" w:anchor="32" w:history="1">
        <w:r w:rsidRPr="006D2692">
          <w:rPr>
            <w:rFonts w:ascii="Times New Roman" w:eastAsia="Times New Roman" w:hAnsi="Times New Roman" w:cs="Times New Roman"/>
            <w:color w:val="003366"/>
            <w:sz w:val="14"/>
            <w:szCs w:val="14"/>
            <w:vertAlign w:val="superscript"/>
            <w:lang w:eastAsia="it-IT"/>
          </w:rPr>
          <w:t>(32)</w:t>
        </w:r>
      </w:hyperlink>
      <w:r w:rsidRPr="006D2692">
        <w:rPr>
          <w:rFonts w:ascii="Times New Roman" w:eastAsia="Times New Roman" w:hAnsi="Times New Roman" w:cs="Times New Roman"/>
          <w:sz w:val="24"/>
          <w:szCs w:val="24"/>
          <w:lang w:eastAsia="it-IT"/>
        </w:rPr>
        <w:t xml:space="preserve"> </w:t>
      </w:r>
      <w:bookmarkStart w:id="57" w:name="34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"34"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(34)</w:t>
      </w:r>
      <w:r w:rsidRPr="006D2692">
        <w:rPr>
          <w:rFonts w:ascii="Times New Roman" w:eastAsia="Times New Roman" w:hAnsi="Times New Roman" w:cs="Times New Roman"/>
          <w:sz w:val="24"/>
          <w:szCs w:val="24"/>
          <w:lang w:val="en" w:eastAsia="it-IT"/>
        </w:rPr>
        <w:fldChar w:fldCharType="end"/>
      </w:r>
      <w:bookmarkEnd w:id="57"/>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5.  Le risorse assegnate al Fondo di cui al comma 1 sono ripartite, entro il 31 marzo di ogni anno, tra le regioni e le province autonome di Trento e di Bolzano. A decorrere dall'anno 2005 la ripartizione è effettuata dal Ministro delle infrastrutture e dei trasporti, previa intesa con la Conferenza permanente per i rapporti tra lo Stato, le regioni e le province autonome di Trento e di Bolzano, sulla base dei criteri fissati con apposito decreto del Ministro delle infrastrutture e dei trasporti, previa medesima intesa ed in rapporto alla quota di risorse messe a disposizione dalle singole regioni e province autonome, ai sensi del comma 6. </w:t>
      </w:r>
      <w:bookmarkStart w:id="58" w:name="28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"28"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(28)</w:t>
      </w:r>
      <w:r w:rsidRPr="006D2692">
        <w:rPr>
          <w:rFonts w:ascii="Times New Roman" w:eastAsia="Times New Roman" w:hAnsi="Times New Roman" w:cs="Times New Roman"/>
          <w:sz w:val="24"/>
          <w:szCs w:val="24"/>
          <w:lang w:val="en" w:eastAsia="it-IT"/>
        </w:rPr>
        <w:fldChar w:fldCharType="end"/>
      </w:r>
      <w:bookmarkEnd w:id="58"/>
      <w:r w:rsidRPr="006D2692">
        <w:rPr>
          <w:rFonts w:ascii="Times New Roman" w:eastAsia="Times New Roman" w:hAnsi="Times New Roman" w:cs="Times New Roman"/>
          <w:sz w:val="24"/>
          <w:szCs w:val="24"/>
          <w:lang w:eastAsia="it-IT"/>
        </w:rPr>
        <w:t xml:space="preserve"> </w:t>
      </w:r>
      <w:bookmarkStart w:id="59" w:name="35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"35"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(35)</w:t>
      </w:r>
      <w:r w:rsidRPr="006D2692">
        <w:rPr>
          <w:rFonts w:ascii="Times New Roman" w:eastAsia="Times New Roman" w:hAnsi="Times New Roman" w:cs="Times New Roman"/>
          <w:sz w:val="24"/>
          <w:szCs w:val="24"/>
          <w:lang w:val="en" w:eastAsia="it-IT"/>
        </w:rPr>
        <w:fldChar w:fldCharType="end"/>
      </w:r>
      <w:bookmarkEnd w:id="59"/>
      <w:r w:rsidRPr="006D2692">
        <w:rPr>
          <w:rFonts w:ascii="Times New Roman" w:eastAsia="Times New Roman" w:hAnsi="Times New Roman" w:cs="Times New Roman"/>
          <w:sz w:val="24"/>
          <w:szCs w:val="24"/>
          <w:lang w:eastAsia="it-IT"/>
        </w:rPr>
        <w:t xml:space="preserve"> </w:t>
      </w:r>
      <w:bookmarkStart w:id="60" w:name="33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"33"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(33)</w:t>
      </w:r>
      <w:r w:rsidRPr="006D2692">
        <w:rPr>
          <w:rFonts w:ascii="Times New Roman" w:eastAsia="Times New Roman" w:hAnsi="Times New Roman" w:cs="Times New Roman"/>
          <w:sz w:val="24"/>
          <w:szCs w:val="24"/>
          <w:lang w:val="en" w:eastAsia="it-IT"/>
        </w:rPr>
        <w:fldChar w:fldCharType="end"/>
      </w:r>
      <w:bookmarkEnd w:id="60"/>
      <w:r w:rsidRPr="006D2692">
        <w:rPr>
          <w:rFonts w:ascii="Times New Roman" w:eastAsia="Times New Roman" w:hAnsi="Times New Roman" w:cs="Times New Roman"/>
          <w:sz w:val="24"/>
          <w:szCs w:val="24"/>
          <w:lang w:eastAsia="it-IT"/>
        </w:rPr>
        <w:t xml:space="preserve"> </w:t>
      </w:r>
      <w:bookmarkStart w:id="61" w:name="36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"36"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(36)</w:t>
      </w:r>
      <w:r w:rsidRPr="006D2692">
        <w:rPr>
          <w:rFonts w:ascii="Times New Roman" w:eastAsia="Times New Roman" w:hAnsi="Times New Roman" w:cs="Times New Roman"/>
          <w:sz w:val="24"/>
          <w:szCs w:val="24"/>
          <w:lang w:val="en" w:eastAsia="it-IT"/>
        </w:rPr>
        <w:fldChar w:fldCharType="end"/>
      </w:r>
      <w:bookmarkEnd w:id="61"/>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6.  Le regioni e le province autonome di Trento e di Bolzano possono concorrere al finanziamento degli interventi di cui al comma 3 con proprie risorse iscritte nei rispettivi bilanci e definire, sentiti i comuni, la finalità di utilizzo del Fondo ottimizzandone l'efficienza, anche in forma coordinata con il Fondo per gli inquilini morosi incolpevoli istituito dall'articolo 6, comma 5, del decreto-legge 31 agosto 2013, n. 102, convertito con modificazioni dalla legge 28 ottobre 2013, n. 124. </w:t>
      </w:r>
      <w:bookmarkStart w:id="62" w:name="30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"30"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(30)</w:t>
      </w:r>
      <w:r w:rsidRPr="006D2692">
        <w:rPr>
          <w:rFonts w:ascii="Times New Roman" w:eastAsia="Times New Roman" w:hAnsi="Times New Roman" w:cs="Times New Roman"/>
          <w:sz w:val="24"/>
          <w:szCs w:val="24"/>
          <w:lang w:val="en" w:eastAsia="it-IT"/>
        </w:rPr>
        <w:fldChar w:fldCharType="end"/>
      </w:r>
      <w:bookmarkEnd w:id="62"/>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7.  Le regioni e le province autonome di Trento e di Bolzano provvedono alla ripartizione fra i comuni delle risorse di cui al comma 6 nonché di quelle destinate al Fondo ad esse attribuite ai sensi del comma 5; le risorse destinate dalle regioni e dalle province autonome di Trento e di Bolzano alla costituzione di agenzie o istituti per la locazione o fondi di garanzia o alle attività di promozione in convenzione con imprese di costruzione ed altri soggetti imprenditoriali, cooperative edilizie per la locazione sono assegnate dalle stesse ai comuni sulla base di parametri che premino sia il numero di abbinamenti tra alloggi a canone concordato e nuclei familiari provenienti da alloggi di edilizia residenziale pubblica sovvenzionata o sottoposti a procedure di sfratto esecutivo, sia il numero di contratti di locazione a canone concordato complessivamente intermediati nel biennio precedente. </w:t>
      </w:r>
      <w:bookmarkStart w:id="63" w:name="31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"31"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(31)</w:t>
      </w:r>
      <w:r w:rsidRPr="006D2692">
        <w:rPr>
          <w:rFonts w:ascii="Times New Roman" w:eastAsia="Times New Roman" w:hAnsi="Times New Roman" w:cs="Times New Roman"/>
          <w:sz w:val="24"/>
          <w:szCs w:val="24"/>
          <w:lang w:val="en" w:eastAsia="it-IT"/>
        </w:rPr>
        <w:fldChar w:fldCharType="end"/>
      </w:r>
      <w:bookmarkEnd w:id="63"/>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 xml:space="preserve">8.  I comuni definiscono l'entità e le modalità di erogazione dei contributi di cui al comma 3, individuando con appositi bandi pubblici i requisiti dei conduttori che possono beneficiarne, nel rispetto dei criteri e dei requisiti minimi di cui al comma 4. I bandi per la concessione dei contributi integrativi devono essere emessi entro il 30 settembre di ogni anno con riferimento alle risorse assegnate, per l'anno di emissione del bando, dalla legge finanziaria. </w:t>
      </w:r>
      <w:bookmarkStart w:id="64" w:name="29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"29"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(29)</w:t>
      </w:r>
      <w:r w:rsidRPr="006D2692">
        <w:rPr>
          <w:rFonts w:ascii="Times New Roman" w:eastAsia="Times New Roman" w:hAnsi="Times New Roman" w:cs="Times New Roman"/>
          <w:sz w:val="24"/>
          <w:szCs w:val="24"/>
          <w:lang w:val="en" w:eastAsia="it-IT"/>
        </w:rPr>
        <w:fldChar w:fldCharType="end"/>
      </w:r>
      <w:bookmarkEnd w:id="64"/>
      <w:r w:rsidRPr="006D2692">
        <w:rPr>
          <w:rFonts w:ascii="Times New Roman" w:eastAsia="Times New Roman" w:hAnsi="Times New Roman" w:cs="Times New Roman"/>
          <w:sz w:val="24"/>
          <w:szCs w:val="24"/>
          <w:lang w:eastAsia="it-IT"/>
        </w:rPr>
        <w:t xml:space="preserve"> </w:t>
      </w:r>
      <w:bookmarkStart w:id="65" w:name="32up"/>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"32"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(32)</w:t>
      </w:r>
      <w:r w:rsidRPr="006D2692">
        <w:rPr>
          <w:rFonts w:ascii="Times New Roman" w:eastAsia="Times New Roman" w:hAnsi="Times New Roman" w:cs="Times New Roman"/>
          <w:sz w:val="24"/>
          <w:szCs w:val="24"/>
          <w:lang w:val="en" w:eastAsia="it-IT"/>
        </w:rPr>
        <w:fldChar w:fldCharType="end"/>
      </w:r>
      <w:bookmarkEnd w:id="65"/>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9.  Per gli anni 1999, 2000 e 2001, ai fini della concessione dei contributi integrativi di cui al comma 3, è assegnata al Fondo una quota, pari a lire 600 miliardi per ciascuno degli anni 1999, 2000 e 2001, delle risorse di cui alla </w:t>
      </w:r>
      <w:r w:rsidRPr="006D2692">
        <w:rPr>
          <w:rFonts w:ascii="Times New Roman" w:eastAsia="Times New Roman" w:hAnsi="Times New Roman" w:cs="Times New Roman"/>
          <w:i/>
          <w:iCs/>
          <w:sz w:val="24"/>
          <w:szCs w:val="24"/>
          <w:lang w:eastAsia="it-IT"/>
        </w:rPr>
        <w:t>legge 14 febbraio 1963, n. 60</w:t>
      </w:r>
      <w:r w:rsidRPr="006D2692">
        <w:rPr>
          <w:rFonts w:ascii="Times New Roman" w:eastAsia="Times New Roman" w:hAnsi="Times New Roman" w:cs="Times New Roman"/>
          <w:sz w:val="24"/>
          <w:szCs w:val="24"/>
          <w:lang w:eastAsia="it-IT"/>
        </w:rPr>
        <w:t>, relative alle annualità 1996, 1997 e 1998. Tali disponibilità sono versate all'entrata del bilancio dello Stato per essere riassegnate, con decreti del Ministro del tesoro, del bilancio e della programmazione economica, ad apposita unità previsionale di base dello stato di previsione del Ministero dei lavori pubblici. Le predette risorse, accantonate dalla deliberazione del CIPE del 6 maggio 1998, non sono trasferite ai sensi dell'</w:t>
      </w:r>
      <w:r w:rsidRPr="006D2692">
        <w:rPr>
          <w:rFonts w:ascii="Times New Roman" w:eastAsia="Times New Roman" w:hAnsi="Times New Roman" w:cs="Times New Roman"/>
          <w:i/>
          <w:iCs/>
          <w:sz w:val="24"/>
          <w:szCs w:val="24"/>
          <w:lang w:eastAsia="it-IT"/>
        </w:rPr>
        <w:t>articolo 61 del decreto legislativo 31 marzo 1998, n. 112</w:t>
      </w:r>
      <w:r w:rsidRPr="006D2692">
        <w:rPr>
          <w:rFonts w:ascii="Times New Roman" w:eastAsia="Times New Roman" w:hAnsi="Times New Roman" w:cs="Times New Roman"/>
          <w:sz w:val="24"/>
          <w:szCs w:val="24"/>
          <w:lang w:eastAsia="it-IT"/>
        </w:rPr>
        <w:t>, e restano nella disponibilità della Sezione autonoma della Cassa depositi e prestiti per il predetto versamento.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10.  Il Ministero dei lavori pubblici provvederà, a valere sulle risorse del Fondo di cui al comma 1, ad effettuare il versamento all'entrata del bilancio dello Stato nell'anno 2003 delle somme occorrenti per la copertura delle ulteriori minori entrate derivanti, in tale esercizio, dall'applicazione dell'</w:t>
      </w:r>
      <w:r w:rsidRPr="006D2692">
        <w:rPr>
          <w:rFonts w:ascii="Times New Roman" w:eastAsia="Times New Roman" w:hAnsi="Times New Roman" w:cs="Times New Roman"/>
          <w:i/>
          <w:iCs/>
          <w:sz w:val="24"/>
          <w:szCs w:val="24"/>
          <w:lang w:eastAsia="it-IT"/>
        </w:rPr>
        <w:t>articolo 8, commi da 1 a 4</w:t>
      </w:r>
      <w:r w:rsidRPr="006D2692">
        <w:rPr>
          <w:rFonts w:ascii="Times New Roman" w:eastAsia="Times New Roman" w:hAnsi="Times New Roman" w:cs="Times New Roman"/>
          <w:sz w:val="24"/>
          <w:szCs w:val="24"/>
          <w:lang w:eastAsia="it-IT"/>
        </w:rPr>
        <w:t>, pari a lire 67,5 miliardi, intendendosi ridotta per un importo corrispondente l'autorizzazione di spesa per l'anno medesimo determinata ai sensi del comma 1 del presente articolo.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11.  Le disponibilità del Fondo sociale, istituito ai sensi dell'</w:t>
      </w:r>
      <w:r w:rsidRPr="006D2692">
        <w:rPr>
          <w:rFonts w:ascii="Times New Roman" w:eastAsia="Times New Roman" w:hAnsi="Times New Roman" w:cs="Times New Roman"/>
          <w:i/>
          <w:iCs/>
          <w:sz w:val="24"/>
          <w:szCs w:val="24"/>
          <w:lang w:eastAsia="it-IT"/>
        </w:rPr>
        <w:t>articolo 75 della legge 27 luglio 1978, n. 392</w:t>
      </w:r>
      <w:r w:rsidRPr="006D2692">
        <w:rPr>
          <w:rFonts w:ascii="Times New Roman" w:eastAsia="Times New Roman" w:hAnsi="Times New Roman" w:cs="Times New Roman"/>
          <w:sz w:val="24"/>
          <w:szCs w:val="24"/>
          <w:lang w:eastAsia="it-IT"/>
        </w:rPr>
        <w:t>, sono versate all'entrata del bilancio dello Stato per essere riassegnate con decreto del Ministro del tesoro, del bilancio e della programmazione economica al Fondo di cui al comma 1.</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bookmarkStart w:id="66" w:name="27"/>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"27up"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(27)</w:t>
      </w:r>
      <w:r w:rsidRPr="006D2692">
        <w:rPr>
          <w:rFonts w:ascii="Times New Roman" w:eastAsia="Times New Roman" w:hAnsi="Times New Roman" w:cs="Times New Roman"/>
          <w:sz w:val="24"/>
          <w:szCs w:val="24"/>
          <w:lang w:val="en" w:eastAsia="it-IT"/>
        </w:rPr>
        <w:fldChar w:fldCharType="end"/>
      </w:r>
      <w:bookmarkEnd w:id="66"/>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art. 7, comma 2-bis, D.L. 13 settembre 2004, n. 240</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12 novembre 2004, n. 269</w:t>
      </w:r>
      <w:r w:rsidRPr="006D2692">
        <w:rPr>
          <w:rFonts w:ascii="Times New Roman" w:eastAsia="Times New Roman" w:hAnsi="Times New Roman" w:cs="Times New Roman"/>
          <w:sz w:val="24"/>
          <w:szCs w:val="24"/>
          <w:lang w:eastAsia="it-IT"/>
        </w:rPr>
        <w:t>, e, successivamente, dall'</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a), D.L. 28 marzo 2014, n. 47</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23 maggio 2014, n. 80</w:t>
      </w:r>
      <w:r w:rsidRPr="006D2692">
        <w:rPr>
          <w:rFonts w:ascii="Times New Roman" w:eastAsia="Times New Roman" w:hAnsi="Times New Roman" w:cs="Times New Roman"/>
          <w:sz w:val="24"/>
          <w:szCs w:val="24"/>
          <w:lang w:eastAsia="it-IT"/>
        </w:rPr>
        <w:t>.</w:t>
      </w:r>
    </w:p>
    <w:bookmarkStart w:id="67" w:name="28"/>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"28up"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(28)</w:t>
      </w:r>
      <w:r w:rsidRPr="006D2692">
        <w:rPr>
          <w:rFonts w:ascii="Times New Roman" w:eastAsia="Times New Roman" w:hAnsi="Times New Roman" w:cs="Times New Roman"/>
          <w:sz w:val="24"/>
          <w:szCs w:val="24"/>
          <w:lang w:val="en" w:eastAsia="it-IT"/>
        </w:rPr>
        <w:fldChar w:fldCharType="end"/>
      </w:r>
      <w:bookmarkEnd w:id="67"/>
      <w:r w:rsidRPr="006D2692">
        <w:rPr>
          <w:rFonts w:ascii="Times New Roman" w:eastAsia="Times New Roman" w:hAnsi="Times New Roman" w:cs="Times New Roman"/>
          <w:sz w:val="24"/>
          <w:szCs w:val="24"/>
          <w:lang w:eastAsia="it-IT"/>
        </w:rPr>
        <w:t>  Comma così sostituito dall'</w:t>
      </w:r>
      <w:r w:rsidRPr="006D2692">
        <w:rPr>
          <w:rFonts w:ascii="Times New Roman" w:eastAsia="Times New Roman" w:hAnsi="Times New Roman" w:cs="Times New Roman"/>
          <w:i/>
          <w:iCs/>
          <w:sz w:val="24"/>
          <w:szCs w:val="24"/>
          <w:lang w:eastAsia="it-IT"/>
        </w:rPr>
        <w:t>art. 1, comma 1, L. 8 febbraio 2001, n. 21</w:t>
      </w:r>
      <w:r w:rsidRPr="006D2692">
        <w:rPr>
          <w:rFonts w:ascii="Times New Roman" w:eastAsia="Times New Roman" w:hAnsi="Times New Roman" w:cs="Times New Roman"/>
          <w:sz w:val="24"/>
          <w:szCs w:val="24"/>
          <w:lang w:eastAsia="it-IT"/>
        </w:rPr>
        <w:t xml:space="preserve"> e dall'</w:t>
      </w:r>
      <w:r w:rsidRPr="006D2692">
        <w:rPr>
          <w:rFonts w:ascii="Times New Roman" w:eastAsia="Times New Roman" w:hAnsi="Times New Roman" w:cs="Times New Roman"/>
          <w:i/>
          <w:iCs/>
          <w:sz w:val="24"/>
          <w:szCs w:val="24"/>
          <w:lang w:eastAsia="it-IT"/>
        </w:rPr>
        <w:t>art. 7, comma 2, D.L. 13 settembre 2004, n. 240</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12 novembre 2004, n. 269</w:t>
      </w:r>
      <w:r w:rsidRPr="006D2692">
        <w:rPr>
          <w:rFonts w:ascii="Times New Roman" w:eastAsia="Times New Roman" w:hAnsi="Times New Roman" w:cs="Times New Roman"/>
          <w:sz w:val="24"/>
          <w:szCs w:val="24"/>
          <w:lang w:eastAsia="it-IT"/>
        </w:rPr>
        <w:t>.</w:t>
      </w:r>
    </w:p>
    <w:bookmarkStart w:id="68" w:name="29"/>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"29up"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(29)</w:t>
      </w:r>
      <w:r w:rsidRPr="006D2692">
        <w:rPr>
          <w:rFonts w:ascii="Times New Roman" w:eastAsia="Times New Roman" w:hAnsi="Times New Roman" w:cs="Times New Roman"/>
          <w:sz w:val="24"/>
          <w:szCs w:val="24"/>
          <w:lang w:val="en" w:eastAsia="it-IT"/>
        </w:rPr>
        <w:fldChar w:fldCharType="end"/>
      </w:r>
      <w:bookmarkEnd w:id="68"/>
      <w:r w:rsidRPr="006D2692">
        <w:rPr>
          <w:rFonts w:ascii="Times New Roman" w:eastAsia="Times New Roman" w:hAnsi="Times New Roman" w:cs="Times New Roman"/>
          <w:sz w:val="24"/>
          <w:szCs w:val="24"/>
          <w:lang w:eastAsia="it-IT"/>
        </w:rPr>
        <w:t> Comma così modificato dall'</w:t>
      </w:r>
      <w:r w:rsidRPr="006D2692">
        <w:rPr>
          <w:rFonts w:ascii="Times New Roman" w:eastAsia="Times New Roman" w:hAnsi="Times New Roman" w:cs="Times New Roman"/>
          <w:i/>
          <w:iCs/>
          <w:sz w:val="24"/>
          <w:szCs w:val="24"/>
          <w:lang w:eastAsia="it-IT"/>
        </w:rPr>
        <w:t>art. 1, comma 1-bis, D.L. 20 ottobre 2008, n. 158</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18 dicembre 2008, n. 199</w:t>
      </w:r>
      <w:r w:rsidRPr="006D2692">
        <w:rPr>
          <w:rFonts w:ascii="Times New Roman" w:eastAsia="Times New Roman" w:hAnsi="Times New Roman" w:cs="Times New Roman"/>
          <w:sz w:val="24"/>
          <w:szCs w:val="24"/>
          <w:lang w:eastAsia="it-IT"/>
        </w:rPr>
        <w:t>.</w:t>
      </w:r>
    </w:p>
    <w:bookmarkStart w:id="69" w:name="30"/>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"30up"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(30)</w:t>
      </w:r>
      <w:r w:rsidRPr="006D2692">
        <w:rPr>
          <w:rFonts w:ascii="Times New Roman" w:eastAsia="Times New Roman" w:hAnsi="Times New Roman" w:cs="Times New Roman"/>
          <w:sz w:val="24"/>
          <w:szCs w:val="24"/>
          <w:lang w:val="en" w:eastAsia="it-IT"/>
        </w:rPr>
        <w:fldChar w:fldCharType="end"/>
      </w:r>
      <w:bookmarkEnd w:id="69"/>
      <w:r w:rsidRPr="006D2692">
        <w:rPr>
          <w:rFonts w:ascii="Times New Roman" w:eastAsia="Times New Roman" w:hAnsi="Times New Roman" w:cs="Times New Roman"/>
          <w:sz w:val="24"/>
          <w:szCs w:val="24"/>
          <w:lang w:eastAsia="it-IT"/>
        </w:rPr>
        <w:t xml:space="preserve"> Comma così modificato dall’ </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b), D.L. 28 marzo 2014, n. 47</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23 maggio 2014, n. 80</w:t>
      </w:r>
      <w:r w:rsidRPr="006D2692">
        <w:rPr>
          <w:rFonts w:ascii="Times New Roman" w:eastAsia="Times New Roman" w:hAnsi="Times New Roman" w:cs="Times New Roman"/>
          <w:sz w:val="24"/>
          <w:szCs w:val="24"/>
          <w:lang w:eastAsia="it-IT"/>
        </w:rPr>
        <w:t>.</w:t>
      </w:r>
    </w:p>
    <w:bookmarkStart w:id="70" w:name="31"/>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"31up"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(31)</w:t>
      </w:r>
      <w:r w:rsidRPr="006D2692">
        <w:rPr>
          <w:rFonts w:ascii="Times New Roman" w:eastAsia="Times New Roman" w:hAnsi="Times New Roman" w:cs="Times New Roman"/>
          <w:sz w:val="24"/>
          <w:szCs w:val="24"/>
          <w:lang w:val="en" w:eastAsia="it-IT"/>
        </w:rPr>
        <w:fldChar w:fldCharType="end"/>
      </w:r>
      <w:bookmarkEnd w:id="70"/>
      <w:r w:rsidRPr="006D2692">
        <w:rPr>
          <w:rFonts w:ascii="Times New Roman" w:eastAsia="Times New Roman" w:hAnsi="Times New Roman" w:cs="Times New Roman"/>
          <w:sz w:val="24"/>
          <w:szCs w:val="24"/>
          <w:lang w:eastAsia="it-IT"/>
        </w:rPr>
        <w:t> Comma modificato dall'</w:t>
      </w:r>
      <w:r w:rsidRPr="006D2692">
        <w:rPr>
          <w:rFonts w:ascii="Times New Roman" w:eastAsia="Times New Roman" w:hAnsi="Times New Roman" w:cs="Times New Roman"/>
          <w:i/>
          <w:iCs/>
          <w:sz w:val="24"/>
          <w:szCs w:val="24"/>
          <w:lang w:eastAsia="it-IT"/>
        </w:rPr>
        <w:t>art. 1, comma 2, L. 8 febbraio 2001, n. 21</w:t>
      </w:r>
      <w:r w:rsidRPr="006D2692">
        <w:rPr>
          <w:rFonts w:ascii="Times New Roman" w:eastAsia="Times New Roman" w:hAnsi="Times New Roman" w:cs="Times New Roman"/>
          <w:sz w:val="24"/>
          <w:szCs w:val="24"/>
          <w:lang w:eastAsia="it-IT"/>
        </w:rPr>
        <w:t xml:space="preserve"> e, successivamente, così sostituito dall’ </w:t>
      </w:r>
      <w:r w:rsidRPr="006D2692">
        <w:rPr>
          <w:rFonts w:ascii="Times New Roman" w:eastAsia="Times New Roman" w:hAnsi="Times New Roman" w:cs="Times New Roman"/>
          <w:i/>
          <w:iCs/>
          <w:sz w:val="24"/>
          <w:szCs w:val="24"/>
          <w:lang w:eastAsia="it-IT"/>
        </w:rPr>
        <w:t xml:space="preserve">art. 2, comma 1, </w:t>
      </w:r>
      <w:proofErr w:type="spellStart"/>
      <w:r w:rsidRPr="006D2692">
        <w:rPr>
          <w:rFonts w:ascii="Times New Roman" w:eastAsia="Times New Roman" w:hAnsi="Times New Roman" w:cs="Times New Roman"/>
          <w:i/>
          <w:iCs/>
          <w:sz w:val="24"/>
          <w:szCs w:val="24"/>
          <w:lang w:eastAsia="it-IT"/>
        </w:rPr>
        <w:t>lett</w:t>
      </w:r>
      <w:proofErr w:type="spellEnd"/>
      <w:r w:rsidRPr="006D2692">
        <w:rPr>
          <w:rFonts w:ascii="Times New Roman" w:eastAsia="Times New Roman" w:hAnsi="Times New Roman" w:cs="Times New Roman"/>
          <w:i/>
          <w:iCs/>
          <w:sz w:val="24"/>
          <w:szCs w:val="24"/>
          <w:lang w:eastAsia="it-IT"/>
        </w:rPr>
        <w:t>. c), D.L. 28 marzo 2014, n. 47</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23 maggio 2014, n. 80</w:t>
      </w:r>
      <w:r w:rsidRPr="006D2692">
        <w:rPr>
          <w:rFonts w:ascii="Times New Roman" w:eastAsia="Times New Roman" w:hAnsi="Times New Roman" w:cs="Times New Roman"/>
          <w:sz w:val="24"/>
          <w:szCs w:val="24"/>
          <w:lang w:eastAsia="it-IT"/>
        </w:rPr>
        <w:t>.</w:t>
      </w:r>
    </w:p>
    <w:bookmarkStart w:id="71" w:name="32"/>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"32up"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(32)</w:t>
      </w:r>
      <w:r w:rsidRPr="006D2692">
        <w:rPr>
          <w:rFonts w:ascii="Times New Roman" w:eastAsia="Times New Roman" w:hAnsi="Times New Roman" w:cs="Times New Roman"/>
          <w:sz w:val="24"/>
          <w:szCs w:val="24"/>
          <w:lang w:val="en" w:eastAsia="it-IT"/>
        </w:rPr>
        <w:fldChar w:fldCharType="end"/>
      </w:r>
      <w:bookmarkEnd w:id="71"/>
      <w:r w:rsidRPr="006D2692">
        <w:rPr>
          <w:rFonts w:ascii="Times New Roman" w:eastAsia="Times New Roman" w:hAnsi="Times New Roman" w:cs="Times New Roman"/>
          <w:sz w:val="24"/>
          <w:szCs w:val="24"/>
          <w:lang w:eastAsia="it-IT"/>
        </w:rPr>
        <w:t> La Corte costituzionale, con sentenza 15-21 novembre 2000, n. 520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29 novembre 2000, n. 49, serie speciale), ha dichiarato non fondate le questioni di legittimità costituzionale dell'art. 11, commi 3, 4, 7 e 8, sollevate dalla Provincia autonoma di Trento, con il ricorso indicato in epigrafe, in riferimento all'art. 8, </w:t>
      </w:r>
      <w:proofErr w:type="spellStart"/>
      <w:r w:rsidRPr="006D2692">
        <w:rPr>
          <w:rFonts w:ascii="Times New Roman" w:eastAsia="Times New Roman" w:hAnsi="Times New Roman" w:cs="Times New Roman"/>
          <w:sz w:val="24"/>
          <w:szCs w:val="24"/>
          <w:lang w:eastAsia="it-IT"/>
        </w:rPr>
        <w:t>nn</w:t>
      </w:r>
      <w:proofErr w:type="spellEnd"/>
      <w:r w:rsidRPr="006D2692">
        <w:rPr>
          <w:rFonts w:ascii="Times New Roman" w:eastAsia="Times New Roman" w:hAnsi="Times New Roman" w:cs="Times New Roman"/>
          <w:sz w:val="24"/>
          <w:szCs w:val="24"/>
          <w:lang w:eastAsia="it-IT"/>
        </w:rPr>
        <w:t xml:space="preserve">. 8 e 15, del D.P.R. 31 agosto 1972, n. 670 ed alle norme di attuazione, in particolare all'art. 15, comma 2, del D.P.R. 19 novembre 1987, n. 526 come </w:t>
      </w:r>
      <w:r w:rsidRPr="006D2692">
        <w:rPr>
          <w:rFonts w:ascii="Times New Roman" w:eastAsia="Times New Roman" w:hAnsi="Times New Roman" w:cs="Times New Roman"/>
          <w:sz w:val="24"/>
          <w:szCs w:val="24"/>
          <w:lang w:eastAsia="it-IT"/>
        </w:rPr>
        <w:lastRenderedPageBreak/>
        <w:t xml:space="preserve">modificato dall'art. 2 del decreto legislativo 28 luglio 1997, n. 275 nonché al titolo VI del D.P.R. n. 670 del 1972, come modificato dalla legge 30 novembre 1989, n. 386 ed in particolare dell'art. 5, commi 2 e 3. </w:t>
      </w:r>
    </w:p>
    <w:bookmarkStart w:id="72" w:name="33"/>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"33up"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(33)</w:t>
      </w:r>
      <w:r w:rsidRPr="006D2692">
        <w:rPr>
          <w:rFonts w:ascii="Times New Roman" w:eastAsia="Times New Roman" w:hAnsi="Times New Roman" w:cs="Times New Roman"/>
          <w:sz w:val="24"/>
          <w:szCs w:val="24"/>
          <w:lang w:val="en" w:eastAsia="it-IT"/>
        </w:rPr>
        <w:fldChar w:fldCharType="end"/>
      </w:r>
      <w:bookmarkEnd w:id="72"/>
      <w:r w:rsidRPr="006D2692">
        <w:rPr>
          <w:rFonts w:ascii="Times New Roman" w:eastAsia="Times New Roman" w:hAnsi="Times New Roman" w:cs="Times New Roman"/>
          <w:sz w:val="24"/>
          <w:szCs w:val="24"/>
          <w:lang w:eastAsia="it-IT"/>
        </w:rPr>
        <w:t> La Corte costituzionale, con sentenza 16 gennaio - 4 febbraio 2003, n. 28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11 febbraio 2003, </w:t>
      </w:r>
      <w:proofErr w:type="spellStart"/>
      <w:r w:rsidRPr="006D2692">
        <w:rPr>
          <w:rFonts w:ascii="Times New Roman" w:eastAsia="Times New Roman" w:hAnsi="Times New Roman" w:cs="Times New Roman"/>
          <w:sz w:val="24"/>
          <w:szCs w:val="24"/>
          <w:lang w:eastAsia="it-IT"/>
        </w:rPr>
        <w:t>Ediz</w:t>
      </w:r>
      <w:proofErr w:type="spellEnd"/>
      <w:r w:rsidRPr="006D2692">
        <w:rPr>
          <w:rFonts w:ascii="Times New Roman" w:eastAsia="Times New Roman" w:hAnsi="Times New Roman" w:cs="Times New Roman"/>
          <w:sz w:val="24"/>
          <w:szCs w:val="24"/>
          <w:lang w:eastAsia="it-IT"/>
        </w:rPr>
        <w:t xml:space="preserve">. </w:t>
      </w:r>
      <w:proofErr w:type="spellStart"/>
      <w:r w:rsidRPr="006D2692">
        <w:rPr>
          <w:rFonts w:ascii="Times New Roman" w:eastAsia="Times New Roman" w:hAnsi="Times New Roman" w:cs="Times New Roman"/>
          <w:sz w:val="24"/>
          <w:szCs w:val="24"/>
          <w:lang w:eastAsia="it-IT"/>
        </w:rPr>
        <w:t>Str</w:t>
      </w:r>
      <w:proofErr w:type="spellEnd"/>
      <w:r w:rsidRPr="006D2692">
        <w:rPr>
          <w:rFonts w:ascii="Times New Roman" w:eastAsia="Times New Roman" w:hAnsi="Times New Roman" w:cs="Times New Roman"/>
          <w:sz w:val="24"/>
          <w:szCs w:val="24"/>
          <w:lang w:eastAsia="it-IT"/>
        </w:rPr>
        <w:t xml:space="preserve">.), ha dichiarato non fondata la questione di legittimità costituzionale dell'art. 1, comma 2, L. 8 febbraio 2001, n. 21, sostitutivo del comma 5, dell'art. 11, L. 9 dicembre 1998, n. 431 sollevata dalla Provincia autonoma di Trento con il ricorso in epigrafe, in riferimento: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a) agli articoli 8 e 16 del D.P.R. 31 agosto 1972, n. 670;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b) all'art. 15, comma 2, del D.P.R. 19 novembre 1987, n. 526 sostituito dall'art. 2 del </w:t>
      </w:r>
      <w:proofErr w:type="spellStart"/>
      <w:r w:rsidRPr="006D2692">
        <w:rPr>
          <w:rFonts w:ascii="Times New Roman" w:eastAsia="Times New Roman" w:hAnsi="Times New Roman" w:cs="Times New Roman"/>
          <w:sz w:val="24"/>
          <w:szCs w:val="24"/>
          <w:lang w:eastAsia="it-IT"/>
        </w:rPr>
        <w:t>D.Lgs.</w:t>
      </w:r>
      <w:proofErr w:type="spellEnd"/>
      <w:r w:rsidRPr="006D2692">
        <w:rPr>
          <w:rFonts w:ascii="Times New Roman" w:eastAsia="Times New Roman" w:hAnsi="Times New Roman" w:cs="Times New Roman"/>
          <w:sz w:val="24"/>
          <w:szCs w:val="24"/>
          <w:lang w:eastAsia="it-IT"/>
        </w:rPr>
        <w:t xml:space="preserve"> 28 luglio 1997, n. 275;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c) all'art. 4 del decreto legislativo 16 marzo 1992, n. 266;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d) al titolo VI del D.P.R. n. 670 del 1972, come modificato dalla legge 30 novembre 1989, n. 386, ed in particolare all'art. 5, comma 2, di tale ultima legge. </w:t>
      </w:r>
    </w:p>
    <w:bookmarkStart w:id="73" w:name="34"/>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"34up"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(34)</w:t>
      </w:r>
      <w:r w:rsidRPr="006D2692">
        <w:rPr>
          <w:rFonts w:ascii="Times New Roman" w:eastAsia="Times New Roman" w:hAnsi="Times New Roman" w:cs="Times New Roman"/>
          <w:sz w:val="24"/>
          <w:szCs w:val="24"/>
          <w:lang w:val="en" w:eastAsia="it-IT"/>
        </w:rPr>
        <w:fldChar w:fldCharType="end"/>
      </w:r>
      <w:bookmarkEnd w:id="73"/>
      <w:r w:rsidRPr="006D2692">
        <w:rPr>
          <w:rFonts w:ascii="Times New Roman" w:eastAsia="Times New Roman" w:hAnsi="Times New Roman" w:cs="Times New Roman"/>
          <w:sz w:val="24"/>
          <w:szCs w:val="24"/>
          <w:lang w:eastAsia="it-IT"/>
        </w:rPr>
        <w:t xml:space="preserve">  Per la determinazione dei requisiti minimi necessari per beneficiare dei contributi integrativi e dei criteri per la determinazione dell'entità dei contributi stessi, vedi il </w:t>
      </w:r>
      <w:r w:rsidRPr="006D2692">
        <w:rPr>
          <w:rFonts w:ascii="Times New Roman" w:eastAsia="Times New Roman" w:hAnsi="Times New Roman" w:cs="Times New Roman"/>
          <w:i/>
          <w:iCs/>
          <w:sz w:val="24"/>
          <w:szCs w:val="24"/>
          <w:lang w:eastAsia="it-IT"/>
        </w:rPr>
        <w:t>D.M. 7 giugno 1999</w:t>
      </w:r>
      <w:r w:rsidRPr="006D2692">
        <w:rPr>
          <w:rFonts w:ascii="Times New Roman" w:eastAsia="Times New Roman" w:hAnsi="Times New Roman" w:cs="Times New Roman"/>
          <w:sz w:val="24"/>
          <w:szCs w:val="24"/>
          <w:lang w:eastAsia="it-IT"/>
        </w:rPr>
        <w:t>.</w:t>
      </w:r>
    </w:p>
    <w:bookmarkStart w:id="74" w:name="35"/>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"35up"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(35)</w:t>
      </w:r>
      <w:r w:rsidRPr="006D2692">
        <w:rPr>
          <w:rFonts w:ascii="Times New Roman" w:eastAsia="Times New Roman" w:hAnsi="Times New Roman" w:cs="Times New Roman"/>
          <w:sz w:val="24"/>
          <w:szCs w:val="24"/>
          <w:lang w:val="en" w:eastAsia="it-IT"/>
        </w:rPr>
        <w:fldChar w:fldCharType="end"/>
      </w:r>
      <w:bookmarkEnd w:id="74"/>
      <w:r w:rsidRPr="006D2692">
        <w:rPr>
          <w:rFonts w:ascii="Times New Roman" w:eastAsia="Times New Roman" w:hAnsi="Times New Roman" w:cs="Times New Roman"/>
          <w:sz w:val="24"/>
          <w:szCs w:val="24"/>
          <w:lang w:eastAsia="it-IT"/>
        </w:rPr>
        <w:t xml:space="preserve"> Per la determinazione dei criteri di ripartizione delle risorse assegnate al Fondo nazionale di sostegno per l'accesso alle abitazioni in locazione, vedi il </w:t>
      </w:r>
      <w:r w:rsidRPr="006D2692">
        <w:rPr>
          <w:rFonts w:ascii="Times New Roman" w:eastAsia="Times New Roman" w:hAnsi="Times New Roman" w:cs="Times New Roman"/>
          <w:i/>
          <w:iCs/>
          <w:sz w:val="24"/>
          <w:szCs w:val="24"/>
          <w:lang w:eastAsia="it-IT"/>
        </w:rPr>
        <w:t>D.M. 14 settembre 2005</w:t>
      </w:r>
      <w:r w:rsidRPr="006D2692">
        <w:rPr>
          <w:rFonts w:ascii="Times New Roman" w:eastAsia="Times New Roman" w:hAnsi="Times New Roman" w:cs="Times New Roman"/>
          <w:sz w:val="24"/>
          <w:szCs w:val="24"/>
          <w:lang w:eastAsia="it-IT"/>
        </w:rPr>
        <w:t>.</w:t>
      </w:r>
    </w:p>
    <w:bookmarkStart w:id="75" w:name="36"/>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"36up"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(36)</w:t>
      </w:r>
      <w:r w:rsidRPr="006D2692">
        <w:rPr>
          <w:rFonts w:ascii="Times New Roman" w:eastAsia="Times New Roman" w:hAnsi="Times New Roman" w:cs="Times New Roman"/>
          <w:sz w:val="24"/>
          <w:szCs w:val="24"/>
          <w:lang w:val="en" w:eastAsia="it-IT"/>
        </w:rPr>
        <w:fldChar w:fldCharType="end"/>
      </w:r>
      <w:bookmarkEnd w:id="75"/>
      <w:r w:rsidRPr="006D2692">
        <w:rPr>
          <w:rFonts w:ascii="Times New Roman" w:eastAsia="Times New Roman" w:hAnsi="Times New Roman" w:cs="Times New Roman"/>
          <w:sz w:val="24"/>
          <w:szCs w:val="24"/>
          <w:lang w:eastAsia="it-IT"/>
        </w:rPr>
        <w:t xml:space="preserve"> Per il riparto delle risorse del Fondo, di cui al presente comma, vedi il D.M. 28 settembre 2001, il D.M. 4 dicembre 2002, il </w:t>
      </w:r>
      <w:r w:rsidRPr="006D2692">
        <w:rPr>
          <w:rFonts w:ascii="Times New Roman" w:eastAsia="Times New Roman" w:hAnsi="Times New Roman" w:cs="Times New Roman"/>
          <w:i/>
          <w:iCs/>
          <w:sz w:val="24"/>
          <w:szCs w:val="24"/>
          <w:lang w:eastAsia="it-IT"/>
        </w:rPr>
        <w:t>D.M. 5 dicembre 2003</w:t>
      </w:r>
      <w:r w:rsidRPr="006D2692">
        <w:rPr>
          <w:rFonts w:ascii="Times New Roman" w:eastAsia="Times New Roman" w:hAnsi="Times New Roman" w:cs="Times New Roman"/>
          <w:sz w:val="24"/>
          <w:szCs w:val="24"/>
          <w:lang w:eastAsia="it-IT"/>
        </w:rPr>
        <w:t>, il</w:t>
      </w:r>
      <w:r w:rsidRPr="006D2692">
        <w:rPr>
          <w:rFonts w:ascii="Times New Roman" w:eastAsia="Times New Roman" w:hAnsi="Times New Roman" w:cs="Times New Roman"/>
          <w:i/>
          <w:iCs/>
          <w:sz w:val="24"/>
          <w:szCs w:val="24"/>
          <w:lang w:eastAsia="it-IT"/>
        </w:rPr>
        <w:t xml:space="preserve"> D.M. 18 novembre 2004</w:t>
      </w:r>
      <w:r w:rsidRPr="006D2692">
        <w:rPr>
          <w:rFonts w:ascii="Times New Roman" w:eastAsia="Times New Roman" w:hAnsi="Times New Roman" w:cs="Times New Roman"/>
          <w:sz w:val="24"/>
          <w:szCs w:val="24"/>
          <w:lang w:eastAsia="it-IT"/>
        </w:rPr>
        <w:t xml:space="preserve">, il D.M. 28 novembre 2005, il </w:t>
      </w:r>
      <w:r w:rsidRPr="006D2692">
        <w:rPr>
          <w:rFonts w:ascii="Times New Roman" w:eastAsia="Times New Roman" w:hAnsi="Times New Roman" w:cs="Times New Roman"/>
          <w:i/>
          <w:iCs/>
          <w:sz w:val="24"/>
          <w:szCs w:val="24"/>
          <w:lang w:eastAsia="it-IT"/>
        </w:rPr>
        <w:t>D.M. 10 novembre 2006</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D.M. 3 settembre 2007</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Decreto 5 novembre 2008</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Decreto 13 novembre 2009</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Decreto 18 ottobre 2010</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Decreto 4 agosto 2011</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D.M. 12 febbraio 2014</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D.M. 4 settembre 2014</w:t>
      </w:r>
      <w:r w:rsidRPr="006D2692">
        <w:rPr>
          <w:rFonts w:ascii="Times New Roman" w:eastAsia="Times New Roman" w:hAnsi="Times New Roman" w:cs="Times New Roman"/>
          <w:sz w:val="24"/>
          <w:szCs w:val="24"/>
          <w:lang w:eastAsia="it-IT"/>
        </w:rPr>
        <w:t xml:space="preserve">, il </w:t>
      </w:r>
      <w:r w:rsidRPr="006D2692">
        <w:rPr>
          <w:rFonts w:ascii="Times New Roman" w:eastAsia="Times New Roman" w:hAnsi="Times New Roman" w:cs="Times New Roman"/>
          <w:i/>
          <w:iCs/>
          <w:sz w:val="24"/>
          <w:szCs w:val="24"/>
          <w:lang w:eastAsia="it-IT"/>
        </w:rPr>
        <w:t>D.M. 29 gennaio 2015</w:t>
      </w:r>
      <w:r w:rsidRPr="006D2692">
        <w:rPr>
          <w:rFonts w:ascii="Times New Roman" w:eastAsia="Times New Roman" w:hAnsi="Times New Roman" w:cs="Times New Roman"/>
          <w:sz w:val="24"/>
          <w:szCs w:val="24"/>
          <w:lang w:eastAsia="it-IT"/>
        </w:rPr>
        <w:t>.</w:t>
      </w:r>
    </w:p>
    <w:bookmarkStart w:id="76" w:name="37"/>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"37up"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(37)</w:t>
      </w:r>
      <w:r w:rsidRPr="006D2692">
        <w:rPr>
          <w:rFonts w:ascii="Times New Roman" w:eastAsia="Times New Roman" w:hAnsi="Times New Roman" w:cs="Times New Roman"/>
          <w:sz w:val="24"/>
          <w:szCs w:val="24"/>
          <w:lang w:val="en" w:eastAsia="it-IT"/>
        </w:rPr>
        <w:fldChar w:fldCharType="end"/>
      </w:r>
      <w:bookmarkEnd w:id="76"/>
      <w:r w:rsidRPr="006D2692">
        <w:rPr>
          <w:rFonts w:ascii="Times New Roman" w:eastAsia="Times New Roman" w:hAnsi="Times New Roman" w:cs="Times New Roman"/>
          <w:sz w:val="24"/>
          <w:szCs w:val="24"/>
          <w:lang w:eastAsia="it-IT"/>
        </w:rPr>
        <w:t xml:space="preserve"> Vedi, anche, il comma 3 dell'art. 1-bis, D.L. 12 luglio 2004, n. 168 e il comma 5-ter dell'art. 2, D.L. 29 novembre 2008, n. 185, nei testi integrati dalle relative leggi di conversione. </w:t>
      </w:r>
    </w:p>
    <w:bookmarkStart w:id="77" w:name="38"/>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"38up"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(38)</w:t>
      </w:r>
      <w:r w:rsidRPr="006D2692">
        <w:rPr>
          <w:rFonts w:ascii="Times New Roman" w:eastAsia="Times New Roman" w:hAnsi="Times New Roman" w:cs="Times New Roman"/>
          <w:sz w:val="24"/>
          <w:szCs w:val="24"/>
          <w:lang w:val="en" w:eastAsia="it-IT"/>
        </w:rPr>
        <w:fldChar w:fldCharType="end"/>
      </w:r>
      <w:bookmarkEnd w:id="77"/>
      <w:r w:rsidRPr="006D2692">
        <w:rPr>
          <w:rFonts w:ascii="Times New Roman" w:eastAsia="Times New Roman" w:hAnsi="Times New Roman" w:cs="Times New Roman"/>
          <w:sz w:val="24"/>
          <w:szCs w:val="24"/>
          <w:lang w:eastAsia="it-IT"/>
        </w:rPr>
        <w:t> Vedi, anche, l'</w:t>
      </w:r>
      <w:r w:rsidRPr="006D2692">
        <w:rPr>
          <w:rFonts w:ascii="Times New Roman" w:eastAsia="Times New Roman" w:hAnsi="Times New Roman" w:cs="Times New Roman"/>
          <w:i/>
          <w:iCs/>
          <w:sz w:val="24"/>
          <w:szCs w:val="24"/>
          <w:lang w:eastAsia="it-IT"/>
        </w:rPr>
        <w:t>art. 1, D.L. 25 febbraio 2000, n. 32</w:t>
      </w:r>
      <w:r w:rsidRPr="006D2692">
        <w:rPr>
          <w:rFonts w:ascii="Times New Roman" w:eastAsia="Times New Roman" w:hAnsi="Times New Roman" w:cs="Times New Roman"/>
          <w:sz w:val="24"/>
          <w:szCs w:val="24"/>
          <w:lang w:eastAsia="it-IT"/>
        </w:rPr>
        <w:t>, nel testo modificato dalla relativa legge di conversione, l'</w:t>
      </w:r>
      <w:r w:rsidRPr="006D2692">
        <w:rPr>
          <w:rFonts w:ascii="Times New Roman" w:eastAsia="Times New Roman" w:hAnsi="Times New Roman" w:cs="Times New Roman"/>
          <w:i/>
          <w:iCs/>
          <w:sz w:val="24"/>
          <w:szCs w:val="24"/>
          <w:lang w:eastAsia="it-IT"/>
        </w:rPr>
        <w:t>art. 11, comma 13, D.L. 25 giugno 2008, n. 112</w:t>
      </w:r>
      <w:r w:rsidRPr="006D2692">
        <w:rPr>
          <w:rFonts w:ascii="Times New Roman" w:eastAsia="Times New Roman" w:hAnsi="Times New Roman" w:cs="Times New Roman"/>
          <w:sz w:val="24"/>
          <w:szCs w:val="24"/>
          <w:lang w:eastAsia="it-IT"/>
        </w:rPr>
        <w:t>, come sostituito dalla relativa legge di conversione e l'</w:t>
      </w:r>
      <w:r w:rsidRPr="006D2692">
        <w:rPr>
          <w:rFonts w:ascii="Times New Roman" w:eastAsia="Times New Roman" w:hAnsi="Times New Roman" w:cs="Times New Roman"/>
          <w:i/>
          <w:iCs/>
          <w:sz w:val="24"/>
          <w:szCs w:val="24"/>
          <w:lang w:eastAsia="it-IT"/>
        </w:rPr>
        <w:t>art. 6, comma 4, D.L. 31 agosto 2013, n. 102</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 28 ottobre 2013, n. 124</w:t>
      </w:r>
      <w:r w:rsidRPr="006D2692">
        <w:rPr>
          <w:rFonts w:ascii="Times New Roman" w:eastAsia="Times New Roman" w:hAnsi="Times New Roman" w:cs="Times New Roman"/>
          <w:sz w:val="24"/>
          <w:szCs w:val="24"/>
          <w:lang w:eastAsia="it-IT"/>
        </w:rPr>
        <w:t>.</w:t>
      </w:r>
    </w:p>
    <w:bookmarkStart w:id="78" w:name="39"/>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"39up"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(39)</w:t>
      </w:r>
      <w:r w:rsidRPr="006D2692">
        <w:rPr>
          <w:rFonts w:ascii="Times New Roman" w:eastAsia="Times New Roman" w:hAnsi="Times New Roman" w:cs="Times New Roman"/>
          <w:sz w:val="24"/>
          <w:szCs w:val="24"/>
          <w:lang w:val="en" w:eastAsia="it-IT"/>
        </w:rPr>
        <w:fldChar w:fldCharType="end"/>
      </w:r>
      <w:bookmarkEnd w:id="78"/>
      <w:r w:rsidRPr="006D2692">
        <w:rPr>
          <w:rFonts w:ascii="Times New Roman" w:eastAsia="Times New Roman" w:hAnsi="Times New Roman" w:cs="Times New Roman"/>
          <w:sz w:val="24"/>
          <w:szCs w:val="24"/>
          <w:lang w:eastAsia="it-IT"/>
        </w:rPr>
        <w:t xml:space="preserve"> Vedi, anche, l’ </w:t>
      </w:r>
      <w:r w:rsidRPr="006D2692">
        <w:rPr>
          <w:rFonts w:ascii="Times New Roman" w:eastAsia="Times New Roman" w:hAnsi="Times New Roman" w:cs="Times New Roman"/>
          <w:i/>
          <w:iCs/>
          <w:sz w:val="24"/>
          <w:szCs w:val="24"/>
          <w:lang w:eastAsia="it-IT"/>
        </w:rPr>
        <w:t>art. 2, comma 1-bis, D.L. 28 marzo 2014, n. 47</w:t>
      </w:r>
      <w:r w:rsidRPr="006D2692">
        <w:rPr>
          <w:rFonts w:ascii="Times New Roman" w:eastAsia="Times New Roman" w:hAnsi="Times New Roman" w:cs="Times New Roman"/>
          <w:sz w:val="24"/>
          <w:szCs w:val="24"/>
          <w:lang w:eastAsia="it-IT"/>
        </w:rPr>
        <w:t>, convertito, con modificazioni, dalla</w:t>
      </w:r>
      <w:r w:rsidRPr="006D2692">
        <w:rPr>
          <w:rFonts w:ascii="Times New Roman" w:eastAsia="Times New Roman" w:hAnsi="Times New Roman" w:cs="Times New Roman"/>
          <w:i/>
          <w:iCs/>
          <w:sz w:val="24"/>
          <w:szCs w:val="24"/>
          <w:lang w:eastAsia="it-IT"/>
        </w:rPr>
        <w:t xml:space="preserve"> L. 23 maggio 2014, n. 80</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Capo V</w:t>
      </w:r>
    </w:p>
    <w:p w:rsidR="006D2692" w:rsidRPr="006D2692" w:rsidRDefault="006D2692" w:rsidP="006D269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6D2692">
        <w:rPr>
          <w:rFonts w:ascii="Times New Roman" w:eastAsia="Times New Roman" w:hAnsi="Times New Roman" w:cs="Times New Roman"/>
          <w:b/>
          <w:bCs/>
          <w:sz w:val="24"/>
          <w:szCs w:val="24"/>
          <w:lang w:eastAsia="it-IT"/>
        </w:rPr>
        <w:t>DISPOSIZIONI FINALI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12.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(Osservatorio della condizione abitativa) </w:t>
      </w:r>
      <w:bookmarkStart w:id="79" w:name="40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"40"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(40)</w:t>
      </w:r>
      <w:r w:rsidRPr="006D2692">
        <w:rPr>
          <w:rFonts w:ascii="Times New Roman" w:eastAsia="Times New Roman" w:hAnsi="Times New Roman" w:cs="Times New Roman"/>
          <w:i/>
          <w:iCs/>
          <w:sz w:val="24"/>
          <w:szCs w:val="24"/>
          <w:lang w:val="en" w:eastAsia="it-IT"/>
        </w:rPr>
        <w:fldChar w:fldCharType="end"/>
      </w:r>
      <w:bookmarkEnd w:id="79"/>
      <w:r w:rsidRPr="006D2692">
        <w:rPr>
          <w:rFonts w:ascii="Times New Roman" w:eastAsia="Times New Roman" w:hAnsi="Times New Roman" w:cs="Times New Roman"/>
          <w:i/>
          <w:iCs/>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1.  L'Osservatorio della condizione abitativa, istituito dall'</w:t>
      </w:r>
      <w:r w:rsidRPr="006D2692">
        <w:rPr>
          <w:rFonts w:ascii="Times New Roman" w:eastAsia="Times New Roman" w:hAnsi="Times New Roman" w:cs="Times New Roman"/>
          <w:i/>
          <w:iCs/>
          <w:sz w:val="24"/>
          <w:szCs w:val="24"/>
          <w:lang w:eastAsia="it-IT"/>
        </w:rPr>
        <w:t>articolo 59 del decreto legislativo 31 marzo 1998, n. 112</w:t>
      </w:r>
      <w:r w:rsidRPr="006D2692">
        <w:rPr>
          <w:rFonts w:ascii="Times New Roman" w:eastAsia="Times New Roman" w:hAnsi="Times New Roman" w:cs="Times New Roman"/>
          <w:sz w:val="24"/>
          <w:szCs w:val="24"/>
          <w:lang w:eastAsia="it-IT"/>
        </w:rPr>
        <w:t>, è costituito presso il Ministero dei lavori pubblici ed effettua la raccolta dei dati nonché il monitoraggio permanente della situazione abitativa. Il Ministro dei lavori pubblici, con proprio decreto da emanare entro sessanta giorni dalla data di entrata in vigore della presente legge, definisce l'organizzazione e le funzioni dell'Osservatorio, anche ai fini del collegamento con gli osservatori istituiti dalle regioni con propri provvedimenti.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bookmarkStart w:id="80" w:name="40"/>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"40up"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(40)</w:t>
      </w:r>
      <w:r w:rsidRPr="006D2692">
        <w:rPr>
          <w:rFonts w:ascii="Times New Roman" w:eastAsia="Times New Roman" w:hAnsi="Times New Roman" w:cs="Times New Roman"/>
          <w:sz w:val="24"/>
          <w:szCs w:val="24"/>
          <w:lang w:val="en" w:eastAsia="it-IT"/>
        </w:rPr>
        <w:fldChar w:fldCharType="end"/>
      </w:r>
      <w:bookmarkEnd w:id="80"/>
      <w:r w:rsidRPr="006D2692">
        <w:rPr>
          <w:rFonts w:ascii="Times New Roman" w:eastAsia="Times New Roman" w:hAnsi="Times New Roman" w:cs="Times New Roman"/>
          <w:sz w:val="24"/>
          <w:szCs w:val="24"/>
          <w:lang w:eastAsia="it-IT"/>
        </w:rPr>
        <w:t xml:space="preserve"> Con </w:t>
      </w:r>
      <w:r w:rsidRPr="006D2692">
        <w:rPr>
          <w:rFonts w:ascii="Times New Roman" w:eastAsia="Times New Roman" w:hAnsi="Times New Roman" w:cs="Times New Roman"/>
          <w:i/>
          <w:iCs/>
          <w:sz w:val="24"/>
          <w:szCs w:val="24"/>
          <w:lang w:eastAsia="it-IT"/>
        </w:rPr>
        <w:t>D.M. 1° marzo 2005, n. c/374</w:t>
      </w:r>
      <w:r w:rsidRPr="006D2692">
        <w:rPr>
          <w:rFonts w:ascii="Times New Roman" w:eastAsia="Times New Roman" w:hAnsi="Times New Roman" w:cs="Times New Roman"/>
          <w:sz w:val="24"/>
          <w:szCs w:val="24"/>
          <w:lang w:eastAsia="it-IT"/>
        </w:rPr>
        <w:t xml:space="preserve"> (pubblicato, per sunto, nella </w:t>
      </w:r>
      <w:proofErr w:type="spellStart"/>
      <w:r w:rsidRPr="006D2692">
        <w:rPr>
          <w:rFonts w:ascii="Times New Roman" w:eastAsia="Times New Roman" w:hAnsi="Times New Roman" w:cs="Times New Roman"/>
          <w:sz w:val="24"/>
          <w:szCs w:val="24"/>
          <w:lang w:eastAsia="it-IT"/>
        </w:rPr>
        <w:t>Gazz</w:t>
      </w:r>
      <w:proofErr w:type="spellEnd"/>
      <w:r w:rsidRPr="006D2692">
        <w:rPr>
          <w:rFonts w:ascii="Times New Roman" w:eastAsia="Times New Roman" w:hAnsi="Times New Roman" w:cs="Times New Roman"/>
          <w:sz w:val="24"/>
          <w:szCs w:val="24"/>
          <w:lang w:eastAsia="it-IT"/>
        </w:rPr>
        <w:t xml:space="preserve">. Uff. 24 maggio 2005, n. 119) è stato costituito l'Osservatorio nazionale della condizione abitativa.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b/>
          <w:bCs/>
          <w:sz w:val="24"/>
          <w:szCs w:val="24"/>
          <w:lang w:eastAsia="it-IT"/>
        </w:rPr>
        <w:t>Art. 13.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 xml:space="preserve">(Patti contrari alla legge). </w:t>
      </w:r>
      <w:bookmarkStart w:id="81" w:name="41up"/>
      <w:r w:rsidRPr="006D2692">
        <w:rPr>
          <w:rFonts w:ascii="Times New Roman" w:eastAsia="Times New Roman" w:hAnsi="Times New Roman" w:cs="Times New Roman"/>
          <w:i/>
          <w:iCs/>
          <w:sz w:val="24"/>
          <w:szCs w:val="24"/>
          <w:lang w:val="en" w:eastAsia="it-IT"/>
        </w:rPr>
        <w:fldChar w:fldCharType="begin"/>
      </w:r>
      <w:r w:rsidRPr="006D2692">
        <w:rPr>
          <w:rFonts w:ascii="Times New Roman" w:eastAsia="Times New Roman" w:hAnsi="Times New Roman" w:cs="Times New Roman"/>
          <w:i/>
          <w:iCs/>
          <w:sz w:val="24"/>
          <w:szCs w:val="24"/>
          <w:lang w:eastAsia="it-IT"/>
        </w:rPr>
        <w:instrText xml:space="preserve"> HYPERLINK "http://pluris-cedam.utetgiuridica.it/cgi-bin/DocPrint" \l "41" </w:instrText>
      </w:r>
      <w:r w:rsidRPr="006D2692">
        <w:rPr>
          <w:rFonts w:ascii="Times New Roman" w:eastAsia="Times New Roman" w:hAnsi="Times New Roman" w:cs="Times New Roman"/>
          <w:i/>
          <w:iCs/>
          <w:sz w:val="24"/>
          <w:szCs w:val="24"/>
          <w:lang w:val="en" w:eastAsia="it-IT"/>
        </w:rPr>
        <w:fldChar w:fldCharType="separate"/>
      </w:r>
      <w:r w:rsidRPr="006D2692">
        <w:rPr>
          <w:rFonts w:ascii="Times New Roman" w:eastAsia="Times New Roman" w:hAnsi="Times New Roman" w:cs="Times New Roman"/>
          <w:i/>
          <w:iCs/>
          <w:color w:val="003366"/>
          <w:sz w:val="14"/>
          <w:szCs w:val="14"/>
          <w:vertAlign w:val="superscript"/>
          <w:lang w:eastAsia="it-IT"/>
        </w:rPr>
        <w:t>(41)</w:t>
      </w:r>
      <w:r w:rsidRPr="006D2692">
        <w:rPr>
          <w:rFonts w:ascii="Times New Roman" w:eastAsia="Times New Roman" w:hAnsi="Times New Roman" w:cs="Times New Roman"/>
          <w:i/>
          <w:iCs/>
          <w:sz w:val="24"/>
          <w:szCs w:val="24"/>
          <w:lang w:val="en" w:eastAsia="it-IT"/>
        </w:rPr>
        <w:fldChar w:fldCharType="end"/>
      </w:r>
      <w:bookmarkEnd w:id="81"/>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E' nulla ogni pattuizione volta a determinare un importo del canone di locazione superiore a quello risultante dal contratto scritto e registrato. E' fatto carico al locatore di provvedere alla registrazione nel termine perentorio di trenta giorni, dandone documentata comunicazione, nei successivi sessanta giorni, al conduttore ed all'amministratore del condominio, anche ai fini dell'ottemperanza agli obblighi di tenuta dell'anagrafe condominiale di cui all'articolo 1130, numero 6), del codice civile.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2.  Nei casi di nullità di cui al comma 1 il conduttore, con azione proponibile nel termine di sei mesi dalla riconsegna dell'immobile locato, può chiedere la restituzione delle somme corrisposte in misura superiore al canone risultante dal contratto scritto e registrato.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E' nulla ogni pattuizione volta a derogare ai limiti di durata del contratto stabiliti dalla presente legge.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4.  Per i contratti di cui al comma 3 dell'articolo 2 è nulla ogni pattuizione volta ad attribuire al locatore un canone superiore a quello massimo definito dagli accordi conclusi in sede locale per immobili aventi le medesime caratteristiche e appartenenti alle medesime tipologie. Per i contratti stipulati in base al comma 1 dell'articolo 2, è nulla, ove in contrasto con le disposizioni della presente legge, qualsiasi pattuizione diretta ad attribuire al locatore un canone superiore a quello contrattualmente stabilito.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5.  Per i conduttori che, per gli effetti della disciplina di cui all'articolo </w:t>
      </w:r>
      <w:r w:rsidRPr="006D2692">
        <w:rPr>
          <w:rFonts w:ascii="Times New Roman" w:eastAsia="Times New Roman" w:hAnsi="Times New Roman" w:cs="Times New Roman"/>
          <w:i/>
          <w:iCs/>
          <w:sz w:val="24"/>
          <w:szCs w:val="24"/>
          <w:lang w:eastAsia="it-IT"/>
        </w:rPr>
        <w:t>3, commi 8 e 9</w:t>
      </w:r>
      <w:r w:rsidRPr="006D2692">
        <w:rPr>
          <w:rFonts w:ascii="Times New Roman" w:eastAsia="Times New Roman" w:hAnsi="Times New Roman" w:cs="Times New Roman"/>
          <w:sz w:val="24"/>
          <w:szCs w:val="24"/>
          <w:lang w:eastAsia="it-IT"/>
        </w:rPr>
        <w:t xml:space="preserve">, del </w:t>
      </w:r>
      <w:r w:rsidRPr="006D2692">
        <w:rPr>
          <w:rFonts w:ascii="Times New Roman" w:eastAsia="Times New Roman" w:hAnsi="Times New Roman" w:cs="Times New Roman"/>
          <w:i/>
          <w:iCs/>
          <w:sz w:val="24"/>
          <w:szCs w:val="24"/>
          <w:lang w:eastAsia="it-IT"/>
        </w:rPr>
        <w:t>decreto legislativo 14 marzo 2011, n. 23</w:t>
      </w:r>
      <w:r w:rsidRPr="006D2692">
        <w:rPr>
          <w:rFonts w:ascii="Times New Roman" w:eastAsia="Times New Roman" w:hAnsi="Times New Roman" w:cs="Times New Roman"/>
          <w:sz w:val="24"/>
          <w:szCs w:val="24"/>
          <w:lang w:eastAsia="it-IT"/>
        </w:rPr>
        <w:t>, prorogati dall'</w:t>
      </w:r>
      <w:r w:rsidRPr="006D2692">
        <w:rPr>
          <w:rFonts w:ascii="Times New Roman" w:eastAsia="Times New Roman" w:hAnsi="Times New Roman" w:cs="Times New Roman"/>
          <w:i/>
          <w:iCs/>
          <w:sz w:val="24"/>
          <w:szCs w:val="24"/>
          <w:lang w:eastAsia="it-IT"/>
        </w:rPr>
        <w:t>articolo 5</w:t>
      </w:r>
      <w:r w:rsidRPr="006D2692">
        <w:rPr>
          <w:rFonts w:ascii="Times New Roman" w:eastAsia="Times New Roman" w:hAnsi="Times New Roman" w:cs="Times New Roman"/>
          <w:sz w:val="24"/>
          <w:szCs w:val="24"/>
          <w:lang w:eastAsia="it-IT"/>
        </w:rPr>
        <w:t xml:space="preserve">, comma 1-ter, del </w:t>
      </w:r>
      <w:r w:rsidRPr="006D2692">
        <w:rPr>
          <w:rFonts w:ascii="Times New Roman" w:eastAsia="Times New Roman" w:hAnsi="Times New Roman" w:cs="Times New Roman"/>
          <w:i/>
          <w:iCs/>
          <w:sz w:val="24"/>
          <w:szCs w:val="24"/>
          <w:lang w:eastAsia="it-IT"/>
        </w:rPr>
        <w:t>decreto-legge 28 marzo 2014, n. 47</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23 maggio 2014, n. 80</w:t>
      </w:r>
      <w:r w:rsidRPr="006D2692">
        <w:rPr>
          <w:rFonts w:ascii="Times New Roman" w:eastAsia="Times New Roman" w:hAnsi="Times New Roman" w:cs="Times New Roman"/>
          <w:sz w:val="24"/>
          <w:szCs w:val="24"/>
          <w:lang w:eastAsia="it-IT"/>
        </w:rPr>
        <w:t xml:space="preserve">, hanno versato, nel periodo intercorso dalla data di entrata in vigore del </w:t>
      </w:r>
      <w:r w:rsidRPr="006D2692">
        <w:rPr>
          <w:rFonts w:ascii="Times New Roman" w:eastAsia="Times New Roman" w:hAnsi="Times New Roman" w:cs="Times New Roman"/>
          <w:i/>
          <w:iCs/>
          <w:sz w:val="24"/>
          <w:szCs w:val="24"/>
          <w:lang w:eastAsia="it-IT"/>
        </w:rPr>
        <w:t>decreto legislativo n. 23 del 2011</w:t>
      </w:r>
      <w:r w:rsidRPr="006D2692">
        <w:rPr>
          <w:rFonts w:ascii="Times New Roman" w:eastAsia="Times New Roman" w:hAnsi="Times New Roman" w:cs="Times New Roman"/>
          <w:sz w:val="24"/>
          <w:szCs w:val="24"/>
          <w:lang w:eastAsia="it-IT"/>
        </w:rPr>
        <w:t xml:space="preserve"> al giorno 16 luglio 2015, il canone annuo di locazione nella misura stabilita dalla disposizione di cui al citato articolo </w:t>
      </w:r>
      <w:r w:rsidRPr="006D2692">
        <w:rPr>
          <w:rFonts w:ascii="Times New Roman" w:eastAsia="Times New Roman" w:hAnsi="Times New Roman" w:cs="Times New Roman"/>
          <w:i/>
          <w:iCs/>
          <w:sz w:val="24"/>
          <w:szCs w:val="24"/>
          <w:lang w:eastAsia="it-IT"/>
        </w:rPr>
        <w:t>3, comma 8</w:t>
      </w:r>
      <w:r w:rsidRPr="006D2692">
        <w:rPr>
          <w:rFonts w:ascii="Times New Roman" w:eastAsia="Times New Roman" w:hAnsi="Times New Roman" w:cs="Times New Roman"/>
          <w:sz w:val="24"/>
          <w:szCs w:val="24"/>
          <w:lang w:eastAsia="it-IT"/>
        </w:rPr>
        <w:t xml:space="preserve">, del </w:t>
      </w:r>
      <w:r w:rsidRPr="006D2692">
        <w:rPr>
          <w:rFonts w:ascii="Times New Roman" w:eastAsia="Times New Roman" w:hAnsi="Times New Roman" w:cs="Times New Roman"/>
          <w:i/>
          <w:iCs/>
          <w:sz w:val="24"/>
          <w:szCs w:val="24"/>
          <w:lang w:eastAsia="it-IT"/>
        </w:rPr>
        <w:t>decreto legislativo n. 23 del 2011</w:t>
      </w:r>
      <w:r w:rsidRPr="006D2692">
        <w:rPr>
          <w:rFonts w:ascii="Times New Roman" w:eastAsia="Times New Roman" w:hAnsi="Times New Roman" w:cs="Times New Roman"/>
          <w:sz w:val="24"/>
          <w:szCs w:val="24"/>
          <w:lang w:eastAsia="it-IT"/>
        </w:rPr>
        <w:t>, l'importo del canone di locazione dovuto ovvero dell'indennità di occupazione maturata, su base annua, è pari al triplo della rendita catastale dell'immobile, nel periodo considerato.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6.  Nei casi di nullità di cui al comma 4 il conduttore, con azione proponibile nel termine di sei mesi dalla riconsegna dell'immobile locato, può richiedere la restituzione delle somme indebitamente versate. Nei medesimi casi il conduttore può altresì richiedere, con azione proponibile dinanzi all'autorità giudiziaria, che la locazione venga ricondotta a condizioni conformi a quanto previsto dal comma 1 dell'articolo 2 ovvero dal comma 3 dell'articolo 2. Tale azione è, altresì, consentita nei </w:t>
      </w:r>
      <w:r w:rsidRPr="006D2692">
        <w:rPr>
          <w:rFonts w:ascii="Times New Roman" w:eastAsia="Times New Roman" w:hAnsi="Times New Roman" w:cs="Times New Roman"/>
          <w:sz w:val="24"/>
          <w:szCs w:val="24"/>
          <w:lang w:eastAsia="it-IT"/>
        </w:rPr>
        <w:lastRenderedPageBreak/>
        <w:t>casi in cui il locatore non abbia provveduto alla prescritta registrazione del contratto nel termine di cui al comma 1 del presente articolo. Nel giudizio che accerta l'esistenza del contratto di locazione il giudice determina il canone dovuto, che non può eccedere quello del valore minimo definito ai sensi dell'articolo 2 ovvero quello definito ai sensi dell'articolo 5, commi 2 e 3, nel caso di conduttore che abiti stabilmente l'alloggio per i motivi ivi regolati. L'autorità giudiziaria stabilisce la restituzione delle somme eventualmente eccedenti.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7.  Le disposizioni di cui al comma 6 devono ritenersi applicabili a tutte le ipotesi ivi previste insorte sin dall'entrata in vigore della presente legge.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8.  I riferimenti alla registrazione del contratto di cui alla presente legge non producono effetti se non vi è obbligo di registrazione del contratto stesso.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bookmarkStart w:id="82" w:name="41"/>
      <w:r w:rsidRPr="006D2692">
        <w:rPr>
          <w:rFonts w:ascii="Times New Roman" w:eastAsia="Times New Roman" w:hAnsi="Times New Roman" w:cs="Times New Roman"/>
          <w:sz w:val="24"/>
          <w:szCs w:val="24"/>
          <w:lang w:val="en" w:eastAsia="it-IT"/>
        </w:rPr>
        <w:fldChar w:fldCharType="begin"/>
      </w:r>
      <w:r w:rsidRPr="006D2692">
        <w:rPr>
          <w:rFonts w:ascii="Times New Roman" w:eastAsia="Times New Roman" w:hAnsi="Times New Roman" w:cs="Times New Roman"/>
          <w:sz w:val="24"/>
          <w:szCs w:val="24"/>
          <w:lang w:eastAsia="it-IT"/>
        </w:rPr>
        <w:instrText xml:space="preserve"> HYPERLINK "http://pluris-cedam.utetgiuridica.it/cgi-bin/DocPrint" \l "41up" </w:instrText>
      </w:r>
      <w:r w:rsidRPr="006D2692">
        <w:rPr>
          <w:rFonts w:ascii="Times New Roman" w:eastAsia="Times New Roman" w:hAnsi="Times New Roman" w:cs="Times New Roman"/>
          <w:sz w:val="24"/>
          <w:szCs w:val="24"/>
          <w:lang w:val="en" w:eastAsia="it-IT"/>
        </w:rPr>
        <w:fldChar w:fldCharType="separate"/>
      </w:r>
      <w:r w:rsidRPr="006D2692">
        <w:rPr>
          <w:rFonts w:ascii="Times New Roman" w:eastAsia="Times New Roman" w:hAnsi="Times New Roman" w:cs="Times New Roman"/>
          <w:color w:val="003366"/>
          <w:sz w:val="14"/>
          <w:szCs w:val="14"/>
          <w:vertAlign w:val="superscript"/>
          <w:lang w:eastAsia="it-IT"/>
        </w:rPr>
        <w:t>(41)</w:t>
      </w:r>
      <w:r w:rsidRPr="006D2692">
        <w:rPr>
          <w:rFonts w:ascii="Times New Roman" w:eastAsia="Times New Roman" w:hAnsi="Times New Roman" w:cs="Times New Roman"/>
          <w:sz w:val="24"/>
          <w:szCs w:val="24"/>
          <w:lang w:val="en" w:eastAsia="it-IT"/>
        </w:rPr>
        <w:fldChar w:fldCharType="end"/>
      </w:r>
      <w:bookmarkEnd w:id="82"/>
      <w:r w:rsidRPr="006D2692">
        <w:rPr>
          <w:rFonts w:ascii="Times New Roman" w:eastAsia="Times New Roman" w:hAnsi="Times New Roman" w:cs="Times New Roman"/>
          <w:sz w:val="24"/>
          <w:szCs w:val="24"/>
          <w:lang w:eastAsia="it-IT"/>
        </w:rPr>
        <w:t xml:space="preserve">Articolo così sostituito dall’ </w:t>
      </w:r>
      <w:r w:rsidRPr="006D2692">
        <w:rPr>
          <w:rFonts w:ascii="Times New Roman" w:eastAsia="Times New Roman" w:hAnsi="Times New Roman" w:cs="Times New Roman"/>
          <w:i/>
          <w:iCs/>
          <w:sz w:val="24"/>
          <w:szCs w:val="24"/>
          <w:lang w:eastAsia="it-IT"/>
        </w:rPr>
        <w:t>art. 1, comma 59, L. 28 dicembre 2015, n. 208</w:t>
      </w:r>
      <w:r w:rsidRPr="006D2692">
        <w:rPr>
          <w:rFonts w:ascii="Times New Roman" w:eastAsia="Times New Roman" w:hAnsi="Times New Roman" w:cs="Times New Roman"/>
          <w:sz w:val="24"/>
          <w:szCs w:val="24"/>
          <w:lang w:eastAsia="it-IT"/>
        </w:rPr>
        <w:t>, a decorrere dal 1° gennaio 2016.</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b/>
          <w:bCs/>
          <w:sz w:val="24"/>
          <w:szCs w:val="24"/>
          <w:lang w:eastAsia="it-IT"/>
        </w:rPr>
        <w:t>Art. 14.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(Disposizioni transitorie e abrogazione di norme).</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In sede di prima applicazione dell'</w:t>
      </w:r>
      <w:r w:rsidRPr="006D2692">
        <w:rPr>
          <w:rFonts w:ascii="Times New Roman" w:eastAsia="Times New Roman" w:hAnsi="Times New Roman" w:cs="Times New Roman"/>
          <w:i/>
          <w:iCs/>
          <w:sz w:val="24"/>
          <w:szCs w:val="24"/>
          <w:lang w:eastAsia="it-IT"/>
        </w:rPr>
        <w:t>articolo 4</w:t>
      </w:r>
      <w:r w:rsidRPr="006D2692">
        <w:rPr>
          <w:rFonts w:ascii="Times New Roman" w:eastAsia="Times New Roman" w:hAnsi="Times New Roman" w:cs="Times New Roman"/>
          <w:sz w:val="24"/>
          <w:szCs w:val="24"/>
          <w:lang w:eastAsia="it-IT"/>
        </w:rPr>
        <w:t xml:space="preserve"> della presente legge, non trova applicazione il termine di novanta giorni di cui al </w:t>
      </w:r>
      <w:r w:rsidRPr="006D2692">
        <w:rPr>
          <w:rFonts w:ascii="Times New Roman" w:eastAsia="Times New Roman" w:hAnsi="Times New Roman" w:cs="Times New Roman"/>
          <w:i/>
          <w:iCs/>
          <w:sz w:val="24"/>
          <w:szCs w:val="24"/>
          <w:lang w:eastAsia="it-IT"/>
        </w:rPr>
        <w:t>comma 2 del medesimo articolo 4</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2.  Con l'attuazione del </w:t>
      </w:r>
      <w:r w:rsidRPr="006D2692">
        <w:rPr>
          <w:rFonts w:ascii="Times New Roman" w:eastAsia="Times New Roman" w:hAnsi="Times New Roman" w:cs="Times New Roman"/>
          <w:i/>
          <w:iCs/>
          <w:sz w:val="24"/>
          <w:szCs w:val="24"/>
          <w:lang w:eastAsia="it-IT"/>
        </w:rPr>
        <w:t>decreto legislativo 19 febbraio 1998, n. 51</w:t>
      </w:r>
      <w:r w:rsidRPr="006D2692">
        <w:rPr>
          <w:rFonts w:ascii="Times New Roman" w:eastAsia="Times New Roman" w:hAnsi="Times New Roman" w:cs="Times New Roman"/>
          <w:sz w:val="24"/>
          <w:szCs w:val="24"/>
          <w:lang w:eastAsia="it-IT"/>
        </w:rPr>
        <w:t>, nell'</w:t>
      </w:r>
      <w:r w:rsidRPr="006D2692">
        <w:rPr>
          <w:rFonts w:ascii="Times New Roman" w:eastAsia="Times New Roman" w:hAnsi="Times New Roman" w:cs="Times New Roman"/>
          <w:i/>
          <w:iCs/>
          <w:sz w:val="24"/>
          <w:szCs w:val="24"/>
          <w:lang w:eastAsia="it-IT"/>
        </w:rPr>
        <w:t>articolo 6</w:t>
      </w:r>
      <w:r w:rsidRPr="006D2692">
        <w:rPr>
          <w:rFonts w:ascii="Times New Roman" w:eastAsia="Times New Roman" w:hAnsi="Times New Roman" w:cs="Times New Roman"/>
          <w:sz w:val="24"/>
          <w:szCs w:val="24"/>
          <w:lang w:eastAsia="it-IT"/>
        </w:rPr>
        <w:t xml:space="preserve"> e nell'</w:t>
      </w:r>
      <w:r w:rsidRPr="006D2692">
        <w:rPr>
          <w:rFonts w:ascii="Times New Roman" w:eastAsia="Times New Roman" w:hAnsi="Times New Roman" w:cs="Times New Roman"/>
          <w:i/>
          <w:iCs/>
          <w:sz w:val="24"/>
          <w:szCs w:val="24"/>
          <w:lang w:eastAsia="it-IT"/>
        </w:rPr>
        <w:t>articolo 13, comma 5</w:t>
      </w:r>
      <w:r w:rsidRPr="006D2692">
        <w:rPr>
          <w:rFonts w:ascii="Times New Roman" w:eastAsia="Times New Roman" w:hAnsi="Times New Roman" w:cs="Times New Roman"/>
          <w:sz w:val="24"/>
          <w:szCs w:val="24"/>
          <w:lang w:eastAsia="it-IT"/>
        </w:rPr>
        <w:t xml:space="preserve">, della presente legge al pretore si intende sostituito il tribunale in composizione monocratica e al tribunale il tribunale in composizione collegiale.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3.  Sono abrogati l'</w:t>
      </w:r>
      <w:r w:rsidRPr="006D2692">
        <w:rPr>
          <w:rFonts w:ascii="Times New Roman" w:eastAsia="Times New Roman" w:hAnsi="Times New Roman" w:cs="Times New Roman"/>
          <w:i/>
          <w:iCs/>
          <w:sz w:val="24"/>
          <w:szCs w:val="24"/>
          <w:lang w:eastAsia="it-IT"/>
        </w:rPr>
        <w:t>articolo 11 del decreto-legge 11 luglio 1992, n. 333</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8 agosto 1992, n. 359</w:t>
      </w:r>
      <w:r w:rsidRPr="006D2692">
        <w:rPr>
          <w:rFonts w:ascii="Times New Roman" w:eastAsia="Times New Roman" w:hAnsi="Times New Roman" w:cs="Times New Roman"/>
          <w:sz w:val="24"/>
          <w:szCs w:val="24"/>
          <w:lang w:eastAsia="it-IT"/>
        </w:rPr>
        <w:t xml:space="preserve">, nonché gli </w:t>
      </w:r>
      <w:r w:rsidRPr="006D2692">
        <w:rPr>
          <w:rFonts w:ascii="Times New Roman" w:eastAsia="Times New Roman" w:hAnsi="Times New Roman" w:cs="Times New Roman"/>
          <w:i/>
          <w:iCs/>
          <w:sz w:val="24"/>
          <w:szCs w:val="24"/>
          <w:lang w:eastAsia="it-IT"/>
        </w:rPr>
        <w:t>articoli 1-bis</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3</w:t>
      </w:r>
      <w:r w:rsidRPr="006D2692">
        <w:rPr>
          <w:rFonts w:ascii="Times New Roman" w:eastAsia="Times New Roman" w:hAnsi="Times New Roman" w:cs="Times New Roman"/>
          <w:sz w:val="24"/>
          <w:szCs w:val="24"/>
          <w:lang w:eastAsia="it-IT"/>
        </w:rPr>
        <w:t>,</w:t>
      </w:r>
      <w:r w:rsidRPr="006D2692">
        <w:rPr>
          <w:rFonts w:ascii="Times New Roman" w:eastAsia="Times New Roman" w:hAnsi="Times New Roman" w:cs="Times New Roman"/>
          <w:i/>
          <w:iCs/>
          <w:sz w:val="24"/>
          <w:szCs w:val="24"/>
          <w:lang w:eastAsia="it-IT"/>
        </w:rPr>
        <w:t>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5</w:t>
      </w:r>
      <w:r w:rsidRPr="006D2692">
        <w:rPr>
          <w:rFonts w:ascii="Times New Roman" w:eastAsia="Times New Roman" w:hAnsi="Times New Roman" w:cs="Times New Roman"/>
          <w:sz w:val="24"/>
          <w:szCs w:val="24"/>
          <w:lang w:eastAsia="it-IT"/>
        </w:rPr>
        <w:t xml:space="preserve"> e </w:t>
      </w:r>
      <w:r w:rsidRPr="006D2692">
        <w:rPr>
          <w:rFonts w:ascii="Times New Roman" w:eastAsia="Times New Roman" w:hAnsi="Times New Roman" w:cs="Times New Roman"/>
          <w:i/>
          <w:iCs/>
          <w:sz w:val="24"/>
          <w:szCs w:val="24"/>
          <w:lang w:eastAsia="it-IT"/>
        </w:rPr>
        <w:t>8 del decreto-legge 30 dicembre 1988, n. 551</w:t>
      </w:r>
      <w:r w:rsidRPr="006D2692">
        <w:rPr>
          <w:rFonts w:ascii="Times New Roman" w:eastAsia="Times New Roman" w:hAnsi="Times New Roman" w:cs="Times New Roman"/>
          <w:sz w:val="24"/>
          <w:szCs w:val="24"/>
          <w:lang w:eastAsia="it-IT"/>
        </w:rPr>
        <w:t xml:space="preserve">, convertito, con modificazioni, dalla </w:t>
      </w:r>
      <w:r w:rsidRPr="006D2692">
        <w:rPr>
          <w:rFonts w:ascii="Times New Roman" w:eastAsia="Times New Roman" w:hAnsi="Times New Roman" w:cs="Times New Roman"/>
          <w:i/>
          <w:iCs/>
          <w:sz w:val="24"/>
          <w:szCs w:val="24"/>
          <w:lang w:eastAsia="it-IT"/>
        </w:rPr>
        <w:t>legge 21 febbraio 1989, n. 61</w:t>
      </w:r>
      <w:r w:rsidRPr="006D2692">
        <w:rPr>
          <w:rFonts w:ascii="Times New Roman" w:eastAsia="Times New Roman" w:hAnsi="Times New Roman" w:cs="Times New Roman"/>
          <w:sz w:val="24"/>
          <w:szCs w:val="24"/>
          <w:lang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4.  Sono altresì abrogati gli </w:t>
      </w:r>
      <w:r w:rsidRPr="006D2692">
        <w:rPr>
          <w:rFonts w:ascii="Times New Roman" w:eastAsia="Times New Roman" w:hAnsi="Times New Roman" w:cs="Times New Roman"/>
          <w:i/>
          <w:iCs/>
          <w:sz w:val="24"/>
          <w:szCs w:val="24"/>
          <w:lang w:eastAsia="it-IT"/>
        </w:rPr>
        <w:t>articoli 1</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15</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16</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17</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18</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19</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20</w:t>
      </w:r>
      <w:r w:rsidRPr="006D2692">
        <w:rPr>
          <w:rFonts w:ascii="Times New Roman" w:eastAsia="Times New Roman" w:hAnsi="Times New Roman" w:cs="Times New Roman"/>
          <w:sz w:val="24"/>
          <w:szCs w:val="24"/>
          <w:lang w:eastAsia="it-IT"/>
        </w:rPr>
        <w:t>,</w:t>
      </w:r>
      <w:r w:rsidRPr="006D2692">
        <w:rPr>
          <w:rFonts w:ascii="Times New Roman" w:eastAsia="Times New Roman" w:hAnsi="Times New Roman" w:cs="Times New Roman"/>
          <w:i/>
          <w:iCs/>
          <w:sz w:val="24"/>
          <w:szCs w:val="24"/>
          <w:lang w:eastAsia="it-IT"/>
        </w:rPr>
        <w:t>21</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25</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26</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54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60</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61</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62</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63</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64</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65</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66</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75</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76</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77</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78</w:t>
      </w:r>
      <w:r w:rsidRPr="006D2692">
        <w:rPr>
          <w:rFonts w:ascii="Times New Roman" w:eastAsia="Times New Roman" w:hAnsi="Times New Roman" w:cs="Times New Roman"/>
          <w:sz w:val="24"/>
          <w:szCs w:val="24"/>
          <w:lang w:eastAsia="it-IT"/>
        </w:rPr>
        <w:t xml:space="preserve">, </w:t>
      </w:r>
      <w:r w:rsidRPr="006D2692">
        <w:rPr>
          <w:rFonts w:ascii="Times New Roman" w:eastAsia="Times New Roman" w:hAnsi="Times New Roman" w:cs="Times New Roman"/>
          <w:i/>
          <w:iCs/>
          <w:sz w:val="24"/>
          <w:szCs w:val="24"/>
          <w:lang w:eastAsia="it-IT"/>
        </w:rPr>
        <w:t>79</w:t>
      </w:r>
      <w:r w:rsidRPr="006D2692">
        <w:rPr>
          <w:rFonts w:ascii="Times New Roman" w:eastAsia="Times New Roman" w:hAnsi="Times New Roman" w:cs="Times New Roman"/>
          <w:sz w:val="24"/>
          <w:szCs w:val="24"/>
          <w:lang w:eastAsia="it-IT"/>
        </w:rPr>
        <w:t xml:space="preserve">, limitatamente alle locazioni abitative, e </w:t>
      </w:r>
      <w:r w:rsidRPr="006D2692">
        <w:rPr>
          <w:rFonts w:ascii="Times New Roman" w:eastAsia="Times New Roman" w:hAnsi="Times New Roman" w:cs="Times New Roman"/>
          <w:i/>
          <w:iCs/>
          <w:sz w:val="24"/>
          <w:szCs w:val="24"/>
          <w:lang w:eastAsia="it-IT"/>
        </w:rPr>
        <w:t>83 della legge 27 luglio 1978, n. 392</w:t>
      </w:r>
      <w:r w:rsidRPr="006D2692">
        <w:rPr>
          <w:rFonts w:ascii="Times New Roman" w:eastAsia="Times New Roman" w:hAnsi="Times New Roman" w:cs="Times New Roman"/>
          <w:sz w:val="24"/>
          <w:szCs w:val="24"/>
          <w:lang w:eastAsia="it-IT"/>
        </w:rPr>
        <w:t>, e successive modificazioni.</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5.  Ai contratti per la loro intera durata ed ai giudizi in corso alla data di entrata in vigore della presente legge continuano ad applicarsi ad ogni effetto le disposizioni normative in materia di locazioni vigenti prima di tale data.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val="en" w:eastAsia="it-IT"/>
        </w:rPr>
      </w:pPr>
      <w:r w:rsidRPr="006D2692">
        <w:rPr>
          <w:rFonts w:ascii="Times New Roman" w:eastAsia="Times New Roman" w:hAnsi="Times New Roman" w:cs="Times New Roman"/>
          <w:b/>
          <w:bCs/>
          <w:sz w:val="24"/>
          <w:szCs w:val="24"/>
          <w:lang w:val="en" w:eastAsia="it-IT"/>
        </w:rPr>
        <w:t>Art. 15.</w:t>
      </w:r>
      <w:r w:rsidRPr="006D2692">
        <w:rPr>
          <w:rFonts w:ascii="Times New Roman" w:eastAsia="Times New Roman" w:hAnsi="Times New Roman" w:cs="Times New Roman"/>
          <w:sz w:val="24"/>
          <w:szCs w:val="24"/>
          <w:lang w:val="en" w:eastAsia="it-IT"/>
        </w:rPr>
        <w:t xml:space="preserve">  </w:t>
      </w:r>
      <w:r w:rsidRPr="006D2692">
        <w:rPr>
          <w:rFonts w:ascii="Times New Roman" w:eastAsia="Times New Roman" w:hAnsi="Times New Roman" w:cs="Times New Roman"/>
          <w:i/>
          <w:iCs/>
          <w:sz w:val="24"/>
          <w:szCs w:val="24"/>
          <w:lang w:val="en" w:eastAsia="it-IT"/>
        </w:rPr>
        <w:t>(</w:t>
      </w:r>
      <w:proofErr w:type="spellStart"/>
      <w:r w:rsidRPr="006D2692">
        <w:rPr>
          <w:rFonts w:ascii="Times New Roman" w:eastAsia="Times New Roman" w:hAnsi="Times New Roman" w:cs="Times New Roman"/>
          <w:i/>
          <w:iCs/>
          <w:sz w:val="24"/>
          <w:szCs w:val="24"/>
          <w:lang w:val="en" w:eastAsia="it-IT"/>
        </w:rPr>
        <w:t>Copertura</w:t>
      </w:r>
      <w:proofErr w:type="spellEnd"/>
      <w:r w:rsidRPr="006D2692">
        <w:rPr>
          <w:rFonts w:ascii="Times New Roman" w:eastAsia="Times New Roman" w:hAnsi="Times New Roman" w:cs="Times New Roman"/>
          <w:i/>
          <w:iCs/>
          <w:sz w:val="24"/>
          <w:szCs w:val="24"/>
          <w:lang w:val="en" w:eastAsia="it-IT"/>
        </w:rPr>
        <w:t xml:space="preserve"> </w:t>
      </w:r>
      <w:proofErr w:type="spellStart"/>
      <w:r w:rsidRPr="006D2692">
        <w:rPr>
          <w:rFonts w:ascii="Times New Roman" w:eastAsia="Times New Roman" w:hAnsi="Times New Roman" w:cs="Times New Roman"/>
          <w:i/>
          <w:iCs/>
          <w:sz w:val="24"/>
          <w:szCs w:val="24"/>
          <w:lang w:val="en" w:eastAsia="it-IT"/>
        </w:rPr>
        <w:t>finanziaria</w:t>
      </w:r>
      <w:proofErr w:type="spellEnd"/>
      <w:r w:rsidRPr="006D2692">
        <w:rPr>
          <w:rFonts w:ascii="Times New Roman" w:eastAsia="Times New Roman" w:hAnsi="Times New Roman" w:cs="Times New Roman"/>
          <w:i/>
          <w:iCs/>
          <w:sz w:val="24"/>
          <w:szCs w:val="24"/>
          <w:lang w:val="en" w:eastAsia="it-IT"/>
        </w:rPr>
        <w:t>).</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1.  All'onere derivante dall'attuazione dei commi da 1 a 5 dell'</w:t>
      </w:r>
      <w:r w:rsidRPr="006D2692">
        <w:rPr>
          <w:rFonts w:ascii="Times New Roman" w:eastAsia="Times New Roman" w:hAnsi="Times New Roman" w:cs="Times New Roman"/>
          <w:i/>
          <w:iCs/>
          <w:sz w:val="24"/>
          <w:szCs w:val="24"/>
          <w:lang w:eastAsia="it-IT"/>
        </w:rPr>
        <w:t>articolo 8</w:t>
      </w:r>
      <w:r w:rsidRPr="006D2692">
        <w:rPr>
          <w:rFonts w:ascii="Times New Roman" w:eastAsia="Times New Roman" w:hAnsi="Times New Roman" w:cs="Times New Roman"/>
          <w:sz w:val="24"/>
          <w:szCs w:val="24"/>
          <w:lang w:eastAsia="it-IT"/>
        </w:rPr>
        <w:t>, valutato in lire 4 miliardi per l'anno 1999 e in lire 420 miliardi a decorrere dall'anno 2000, si provvede mediante utilizzo delle proiezioni per i medesimi anni degli stanziamenti iscritti, ai fini del bilancio triennale 1998-2000, nell'ambito dell'unità previsionale di base di parte corrente "Fondo speciale " dello stato di previsione del Ministero del tesoro, del bilancio e della programmazione economica per l'anno finanziario 1998, allo scopo parzialmente utilizzando, quanto a lire 4 miliardi per l'anno 1999 e quanto a lire 299 miliardi per l'anno 2000, l'accantonamento relativo al Ministero dei lavori pubblici, nonché, quanto a lire 107 miliardi per l'anno 2000, l'accantonamento relativo alla Presidenza del Consiglio dei ministri e, quanto a lire 14 miliardi per l'anno 2000, l'accantonamento relativo al Ministero di grazia e giustizia.</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lastRenderedPageBreak/>
        <w:t>2.  Il Ministro del tesoro, del bilancio e della programmazione economica è autorizzato ad apportare, con propri decreti, le occorrenti variazioni di bilancio.</w:t>
      </w:r>
      <w:r w:rsidRPr="006D2692">
        <w:rPr>
          <w:rFonts w:ascii="Times New Roman" w:eastAsia="Times New Roman" w:hAnsi="Times New Roman" w:cs="Times New Roman"/>
          <w:sz w:val="24"/>
          <w:szCs w:val="24"/>
          <w:lang w:eastAsia="it-IT"/>
        </w:rPr>
        <w:br/>
        <w:t>La presente legge, munita del sigillo dello Stato, sarà inserita nella Raccolta ufficiale degli atti normativi della Repubblica italiana. E' fatto obbligo a chiunque spetti di osservarla e di farla osservare come legge dello Stato.</w:t>
      </w:r>
    </w:p>
    <w:p w:rsidR="006D2692" w:rsidRPr="006D2692" w:rsidRDefault="006D2692" w:rsidP="006D269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D2692">
        <w:rPr>
          <w:rFonts w:ascii="Times New Roman" w:eastAsia="Times New Roman" w:hAnsi="Times New Roman" w:cs="Times New Roman"/>
          <w:sz w:val="24"/>
          <w:szCs w:val="24"/>
          <w:lang w:eastAsia="it-IT"/>
        </w:rPr>
        <w:t xml:space="preserve">  </w:t>
      </w:r>
    </w:p>
    <w:p w:rsidR="006D2692" w:rsidRPr="006D2692" w:rsidRDefault="006D2692" w:rsidP="006D2692">
      <w:pPr>
        <w:pStyle w:val="Paragrafoelenco"/>
        <w:rPr>
          <w:rFonts w:ascii="Times New Roman" w:hAnsi="Times New Roman" w:cs="Times New Roman"/>
          <w:sz w:val="24"/>
          <w:szCs w:val="24"/>
        </w:rPr>
      </w:pPr>
    </w:p>
    <w:sectPr w:rsidR="006D2692" w:rsidRPr="006D26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D83"/>
    <w:multiLevelType w:val="hybridMultilevel"/>
    <w:tmpl w:val="CA1E6BF8"/>
    <w:lvl w:ilvl="0" w:tplc="D75C66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92"/>
    <w:rsid w:val="003F7C8F"/>
    <w:rsid w:val="006D2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D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692"/>
    <w:pPr>
      <w:ind w:left="720"/>
      <w:contextualSpacing/>
    </w:pPr>
  </w:style>
  <w:style w:type="character" w:customStyle="1" w:styleId="Titolo1Carattere">
    <w:name w:val="Titolo 1 Carattere"/>
    <w:basedOn w:val="Carpredefinitoparagrafo"/>
    <w:link w:val="Titolo1"/>
    <w:uiPriority w:val="9"/>
    <w:rsid w:val="006D2692"/>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6D2692"/>
  </w:style>
  <w:style w:type="character" w:styleId="Collegamentoipertestuale">
    <w:name w:val="Hyperlink"/>
    <w:basedOn w:val="Carpredefinitoparagrafo"/>
    <w:uiPriority w:val="99"/>
    <w:semiHidden/>
    <w:unhideWhenUsed/>
    <w:rsid w:val="006D2692"/>
    <w:rPr>
      <w:strike w:val="0"/>
      <w:dstrike w:val="0"/>
      <w:color w:val="0000FF"/>
      <w:u w:val="none"/>
      <w:effect w:val="none"/>
    </w:rPr>
  </w:style>
  <w:style w:type="character" w:styleId="Collegamentovisitato">
    <w:name w:val="FollowedHyperlink"/>
    <w:basedOn w:val="Carpredefinitoparagrafo"/>
    <w:uiPriority w:val="99"/>
    <w:semiHidden/>
    <w:unhideWhenUsed/>
    <w:rsid w:val="006D2692"/>
    <w:rPr>
      <w:strike w:val="0"/>
      <w:dstrike w:val="0"/>
      <w:color w:val="800080"/>
      <w:u w:val="none"/>
      <w:effect w:val="none"/>
    </w:rPr>
  </w:style>
  <w:style w:type="paragraph" w:customStyle="1" w:styleId="sentright">
    <w:name w:val="sent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6D269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6D2692"/>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6D269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dartgiury">
    <w:name w:val="codart_giury"/>
    <w:basedOn w:val="Normale"/>
    <w:rsid w:val="006D269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6D2692"/>
    <w:pPr>
      <w:spacing w:before="100" w:beforeAutospacing="1" w:after="100" w:afterAutospacing="1" w:line="240" w:lineRule="auto"/>
      <w:ind w:firstLine="96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titolo">
    <w:name w:val="massge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enter">
    <w:name w:val="tagipsoa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6D2692"/>
    <w:pPr>
      <w:spacing w:before="100" w:beforeAutospacing="1" w:after="100" w:afterAutospacing="1" w:line="240" w:lineRule="auto"/>
      <w:ind w:firstLine="96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6D2692"/>
    <w:pPr>
      <w:spacing w:before="100" w:beforeAutospacing="1" w:after="100" w:afterAutospacing="1" w:line="240" w:lineRule="auto"/>
      <w:ind w:firstLine="1440"/>
      <w:jc w:val="both"/>
    </w:pPr>
    <w:rPr>
      <w:rFonts w:ascii="Times New Roman" w:eastAsia="Times New Roman" w:hAnsi="Times New Roman" w:cs="Times New Roman"/>
      <w:sz w:val="24"/>
      <w:szCs w:val="24"/>
      <w:lang w:eastAsia="it-IT"/>
    </w:rPr>
  </w:style>
  <w:style w:type="paragraph" w:customStyle="1" w:styleId="provvc">
    <w:name w:val="provv_c"/>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6D269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6D269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sommarioambito">
    <w:name w:val="provv_sommario_ambito"/>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6D2692"/>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6D2692"/>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6D2692"/>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6D2692"/>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6D2692"/>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justify">
    <w:name w:val="ciper_justify"/>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6D2692"/>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6D2692"/>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digestor1">
    <w:name w:val="digesto_r1"/>
    <w:basedOn w:val="Normale"/>
    <w:rsid w:val="006D2692"/>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digestor2">
    <w:name w:val="digesto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digestor3">
    <w:name w:val="digesto_r3"/>
    <w:basedOn w:val="Normale"/>
    <w:rsid w:val="006D2692"/>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dartnota">
    <w:name w:val="codart_nota"/>
    <w:basedOn w:val="Normale"/>
    <w:rsid w:val="006D2692"/>
    <w:pPr>
      <w:spacing w:before="300" w:after="100" w:afterAutospacing="1" w:line="240" w:lineRule="auto"/>
      <w:jc w:val="both"/>
    </w:pPr>
    <w:rPr>
      <w:rFonts w:ascii="Times New Roman" w:eastAsia="Times New Roman" w:hAnsi="Times New Roman" w:cs="Times New Roman"/>
      <w:sz w:val="24"/>
      <w:szCs w:val="24"/>
      <w:lang w:eastAsia="it-IT"/>
    </w:rPr>
  </w:style>
  <w:style w:type="paragraph" w:customStyle="1" w:styleId="provvtitololiv1">
    <w:name w:val="provv_titolo_liv1"/>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6D2692"/>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6D2692"/>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6D2692"/>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6D2692"/>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6D2692"/>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1">
    <w:name w:val="provv_somm_titoli_liv1"/>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6D2692"/>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6D2692"/>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6D2692"/>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titoloparar0">
    <w:name w:val="provv_titolo_para_r0"/>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6D2692"/>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6D2692"/>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6D2692"/>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6D2692"/>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highlight">
    <w:name w:val="highlight"/>
    <w:basedOn w:val="Normale"/>
    <w:rsid w:val="006D2692"/>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txtblu">
    <w:name w:val="txtblu"/>
    <w:basedOn w:val="Normale"/>
    <w:rsid w:val="006D2692"/>
    <w:pPr>
      <w:spacing w:before="100" w:beforeAutospacing="1" w:after="100" w:afterAutospacing="1" w:line="240" w:lineRule="auto"/>
    </w:pPr>
    <w:rPr>
      <w:rFonts w:ascii="Arial" w:eastAsia="Times New Roman" w:hAnsi="Arial" w:cs="Arial"/>
      <w:color w:val="003366"/>
      <w:sz w:val="17"/>
      <w:szCs w:val="17"/>
      <w:lang w:eastAsia="it-IT"/>
    </w:rPr>
  </w:style>
  <w:style w:type="character" w:customStyle="1" w:styleId="sentclassl1">
    <w:name w:val="sent_class_l1"/>
    <w:basedOn w:val="Carpredefinitoparagrafo"/>
    <w:rsid w:val="006D2692"/>
    <w:rPr>
      <w:b/>
      <w:bCs/>
    </w:rPr>
  </w:style>
  <w:style w:type="character" w:customStyle="1" w:styleId="sentclassl2">
    <w:name w:val="sent_class_l2"/>
    <w:basedOn w:val="Carpredefinitoparagrafo"/>
    <w:rsid w:val="006D2692"/>
  </w:style>
  <w:style w:type="character" w:customStyle="1" w:styleId="sentclassl3">
    <w:name w:val="sent_class_l3"/>
    <w:basedOn w:val="Carpredefinitoparagrafo"/>
    <w:rsid w:val="006D2692"/>
  </w:style>
  <w:style w:type="character" w:customStyle="1" w:styleId="sentclassl4">
    <w:name w:val="sent_class_l4"/>
    <w:basedOn w:val="Carpredefinitoparagrafo"/>
    <w:rsid w:val="006D2692"/>
  </w:style>
  <w:style w:type="character" w:customStyle="1" w:styleId="sentclassl5">
    <w:name w:val="sent_class_l5"/>
    <w:basedOn w:val="Carpredefinitoparagrafo"/>
    <w:rsid w:val="006D2692"/>
  </w:style>
  <w:style w:type="character" w:customStyle="1" w:styleId="codartmaiuscoletto">
    <w:name w:val="codart_maiuscoletto"/>
    <w:basedOn w:val="Carpredefinitoparagrafo"/>
    <w:rsid w:val="006D2692"/>
    <w:rPr>
      <w:smallCaps/>
    </w:rPr>
  </w:style>
  <w:style w:type="character" w:customStyle="1" w:styleId="codartevidenziato">
    <w:name w:val="codart_evidenziato"/>
    <w:basedOn w:val="Carpredefinitoparagrafo"/>
    <w:rsid w:val="006D2692"/>
    <w:rPr>
      <w:color w:val="FF0000"/>
    </w:rPr>
  </w:style>
  <w:style w:type="character" w:customStyle="1" w:styleId="codartcodice">
    <w:name w:val="codart_codice"/>
    <w:basedOn w:val="Carpredefinitoparagrafo"/>
    <w:rsid w:val="006D2692"/>
    <w:rPr>
      <w:b/>
      <w:bCs/>
    </w:rPr>
  </w:style>
  <w:style w:type="character" w:customStyle="1" w:styleId="codartart">
    <w:name w:val="codart_art"/>
    <w:basedOn w:val="Carpredefinitoparagrafo"/>
    <w:rsid w:val="006D2692"/>
    <w:rPr>
      <w:b/>
      <w:bCs/>
    </w:rPr>
  </w:style>
  <w:style w:type="character" w:customStyle="1" w:styleId="codartarticolo">
    <w:name w:val="codart_articolo"/>
    <w:basedOn w:val="Carpredefinitoparagrafo"/>
    <w:rsid w:val="006D2692"/>
    <w:rPr>
      <w:b/>
      <w:bCs/>
    </w:rPr>
  </w:style>
  <w:style w:type="character" w:customStyle="1" w:styleId="codartrubrica">
    <w:name w:val="codart_rubrica"/>
    <w:basedOn w:val="Carpredefinitoparagrafo"/>
    <w:rsid w:val="006D2692"/>
    <w:rPr>
      <w:b/>
      <w:bCs/>
    </w:rPr>
  </w:style>
  <w:style w:type="character" w:customStyle="1" w:styleId="maiuscoletto">
    <w:name w:val="maiuscoletto"/>
    <w:basedOn w:val="Carpredefinitoparagrafo"/>
    <w:rsid w:val="006D2692"/>
    <w:rPr>
      <w:smallCaps/>
    </w:rPr>
  </w:style>
  <w:style w:type="character" w:customStyle="1" w:styleId="dottrinamaiuscoletto">
    <w:name w:val="dottrina_maiuscoletto"/>
    <w:basedOn w:val="Carpredefinitoparagrafo"/>
    <w:rsid w:val="006D2692"/>
    <w:rPr>
      <w:smallCaps/>
    </w:rPr>
  </w:style>
  <w:style w:type="character" w:customStyle="1" w:styleId="dottrinaevidenziato">
    <w:name w:val="dottrina_evidenziato"/>
    <w:basedOn w:val="Carpredefinitoparagrafo"/>
    <w:rsid w:val="006D2692"/>
    <w:rPr>
      <w:color w:val="FF0000"/>
    </w:rPr>
  </w:style>
  <w:style w:type="character" w:customStyle="1" w:styleId="massgetitolo1">
    <w:name w:val="massge_titolo1"/>
    <w:basedOn w:val="Carpredefinitoparagrafo"/>
    <w:rsid w:val="006D2692"/>
    <w:rPr>
      <w:b/>
      <w:bCs/>
    </w:rPr>
  </w:style>
  <w:style w:type="character" w:customStyle="1" w:styleId="massgesottotitolo">
    <w:name w:val="massge_sottotitolo"/>
    <w:basedOn w:val="Carpredefinitoparagrafo"/>
    <w:rsid w:val="006D2692"/>
    <w:rPr>
      <w:b/>
      <w:bCs/>
    </w:rPr>
  </w:style>
  <w:style w:type="character" w:customStyle="1" w:styleId="massgeclassl1">
    <w:name w:val="massge_class_l1"/>
    <w:basedOn w:val="Carpredefinitoparagrafo"/>
    <w:rsid w:val="006D2692"/>
    <w:rPr>
      <w:b/>
      <w:bCs/>
    </w:rPr>
  </w:style>
  <w:style w:type="character" w:customStyle="1" w:styleId="massgeclassl2">
    <w:name w:val="massge_class_l2"/>
    <w:basedOn w:val="Carpredefinitoparagrafo"/>
    <w:rsid w:val="006D2692"/>
  </w:style>
  <w:style w:type="character" w:customStyle="1" w:styleId="massgeclassl3">
    <w:name w:val="massge_class_l3"/>
    <w:basedOn w:val="Carpredefinitoparagrafo"/>
    <w:rsid w:val="006D2692"/>
  </w:style>
  <w:style w:type="character" w:customStyle="1" w:styleId="massgeclassl4">
    <w:name w:val="massge_class_l4"/>
    <w:basedOn w:val="Carpredefinitoparagrafo"/>
    <w:rsid w:val="006D2692"/>
  </w:style>
  <w:style w:type="character" w:customStyle="1" w:styleId="massgeclassl5">
    <w:name w:val="massge_class_l5"/>
    <w:basedOn w:val="Carpredefinitoparagrafo"/>
    <w:rsid w:val="006D2692"/>
  </w:style>
  <w:style w:type="character" w:customStyle="1" w:styleId="bibliotitolo">
    <w:name w:val="biblio_titolo"/>
    <w:basedOn w:val="Carpredefinitoparagrafo"/>
    <w:rsid w:val="006D2692"/>
    <w:rPr>
      <w:b/>
      <w:bCs/>
    </w:rPr>
  </w:style>
  <w:style w:type="character" w:customStyle="1" w:styleId="biblioclassl1">
    <w:name w:val="biblio_class_l1"/>
    <w:basedOn w:val="Carpredefinitoparagrafo"/>
    <w:rsid w:val="006D2692"/>
    <w:rPr>
      <w:b/>
      <w:bCs/>
    </w:rPr>
  </w:style>
  <w:style w:type="character" w:customStyle="1" w:styleId="biblioclassl2">
    <w:name w:val="biblio_class_l2"/>
    <w:basedOn w:val="Carpredefinitoparagrafo"/>
    <w:rsid w:val="006D2692"/>
  </w:style>
  <w:style w:type="character" w:customStyle="1" w:styleId="biblioclassl3">
    <w:name w:val="biblio_class_l3"/>
    <w:basedOn w:val="Carpredefinitoparagrafo"/>
    <w:rsid w:val="006D2692"/>
  </w:style>
  <w:style w:type="character" w:customStyle="1" w:styleId="biblioclassl4">
    <w:name w:val="biblio_class_l4"/>
    <w:basedOn w:val="Carpredefinitoparagrafo"/>
    <w:rsid w:val="006D2692"/>
  </w:style>
  <w:style w:type="character" w:customStyle="1" w:styleId="biblioclassl5">
    <w:name w:val="biblio_class_l5"/>
    <w:basedOn w:val="Carpredefinitoparagrafo"/>
    <w:rsid w:val="006D2692"/>
  </w:style>
  <w:style w:type="character" w:customStyle="1" w:styleId="dottgeclassl1">
    <w:name w:val="dottge_class_l1"/>
    <w:basedOn w:val="Carpredefinitoparagrafo"/>
    <w:rsid w:val="006D2692"/>
    <w:rPr>
      <w:b/>
      <w:bCs/>
    </w:rPr>
  </w:style>
  <w:style w:type="character" w:customStyle="1" w:styleId="dottgeclassl2">
    <w:name w:val="dottge_class_l2"/>
    <w:basedOn w:val="Carpredefinitoparagrafo"/>
    <w:rsid w:val="006D2692"/>
  </w:style>
  <w:style w:type="character" w:customStyle="1" w:styleId="dottgeclassl3">
    <w:name w:val="dottge_class_l3"/>
    <w:basedOn w:val="Carpredefinitoparagrafo"/>
    <w:rsid w:val="006D2692"/>
  </w:style>
  <w:style w:type="character" w:customStyle="1" w:styleId="dottgeclassl4">
    <w:name w:val="dottge_class_l4"/>
    <w:basedOn w:val="Carpredefinitoparagrafo"/>
    <w:rsid w:val="006D2692"/>
  </w:style>
  <w:style w:type="character" w:customStyle="1" w:styleId="dottgeclassl5">
    <w:name w:val="dottge_class_l5"/>
    <w:basedOn w:val="Carpredefinitoparagrafo"/>
    <w:rsid w:val="006D2692"/>
  </w:style>
  <w:style w:type="character" w:customStyle="1" w:styleId="prontuariomaiuscoletto">
    <w:name w:val="prontuario_maiuscoletto"/>
    <w:basedOn w:val="Carpredefinitoparagrafo"/>
    <w:rsid w:val="006D2692"/>
    <w:rPr>
      <w:smallCaps/>
    </w:rPr>
  </w:style>
  <w:style w:type="character" w:customStyle="1" w:styleId="prontuarioevidenziato">
    <w:name w:val="prontuario_evidenziato"/>
    <w:basedOn w:val="Carpredefinitoparagrafo"/>
    <w:rsid w:val="006D2692"/>
    <w:rPr>
      <w:color w:val="FF0000"/>
    </w:rPr>
  </w:style>
  <w:style w:type="character" w:customStyle="1" w:styleId="anchorantimarker">
    <w:name w:val="anchor_anti_marker"/>
    <w:basedOn w:val="Carpredefinitoparagrafo"/>
    <w:rsid w:val="006D2692"/>
    <w:rPr>
      <w:color w:val="000000"/>
    </w:rPr>
  </w:style>
  <w:style w:type="character" w:customStyle="1" w:styleId="linkneltesto">
    <w:name w:val="link_nel_testo"/>
    <w:basedOn w:val="Carpredefinitoparagrafo"/>
    <w:rsid w:val="006D2692"/>
    <w:rPr>
      <w:i/>
      <w:iCs/>
    </w:rPr>
  </w:style>
  <w:style w:type="character" w:customStyle="1" w:styleId="provvnumart">
    <w:name w:val="provv_numart"/>
    <w:basedOn w:val="Carpredefinitoparagrafo"/>
    <w:rsid w:val="006D2692"/>
    <w:rPr>
      <w:b/>
      <w:bCs/>
    </w:rPr>
  </w:style>
  <w:style w:type="character" w:customStyle="1" w:styleId="provvrubrica">
    <w:name w:val="provv_rubrica"/>
    <w:basedOn w:val="Carpredefinitoparagrafo"/>
    <w:rsid w:val="006D2692"/>
    <w:rPr>
      <w:i/>
      <w:iCs/>
    </w:rPr>
  </w:style>
  <w:style w:type="character" w:customStyle="1" w:styleId="provvtitart">
    <w:name w:val="provv_titart"/>
    <w:basedOn w:val="Carpredefinitoparagrafo"/>
    <w:rsid w:val="006D2692"/>
    <w:rPr>
      <w:b/>
      <w:bCs/>
    </w:rPr>
  </w:style>
  <w:style w:type="character" w:customStyle="1" w:styleId="provvsottotitart">
    <w:name w:val="provv_sottotitart"/>
    <w:basedOn w:val="Carpredefinitoparagrafo"/>
    <w:rsid w:val="006D2692"/>
    <w:rPr>
      <w:i/>
      <w:iCs/>
    </w:rPr>
  </w:style>
  <w:style w:type="character" w:customStyle="1" w:styleId="provvsommarionumart">
    <w:name w:val="provv_sommario_numart"/>
    <w:basedOn w:val="Carpredefinitoparagrafo"/>
    <w:rsid w:val="006D2692"/>
    <w:rPr>
      <w:b/>
      <w:bCs/>
    </w:rPr>
  </w:style>
  <w:style w:type="character" w:customStyle="1" w:styleId="provvsommariorubrica">
    <w:name w:val="provv_sommario_rubrica"/>
    <w:basedOn w:val="Carpredefinitoparagrafo"/>
    <w:rsid w:val="006D2692"/>
    <w:rPr>
      <w:i/>
      <w:iCs/>
    </w:rPr>
  </w:style>
  <w:style w:type="character" w:customStyle="1" w:styleId="provvsommariotitart">
    <w:name w:val="provv_sommario_titart"/>
    <w:basedOn w:val="Carpredefinitoparagrafo"/>
    <w:rsid w:val="006D2692"/>
    <w:rPr>
      <w:b/>
      <w:bCs/>
    </w:rPr>
  </w:style>
  <w:style w:type="character" w:customStyle="1" w:styleId="provvsommarioartnascosto">
    <w:name w:val="provv_sommario_artnascosto"/>
    <w:basedOn w:val="Carpredefinitoparagrafo"/>
    <w:rsid w:val="006D2692"/>
    <w:rPr>
      <w:b/>
      <w:bCs/>
    </w:rPr>
  </w:style>
  <w:style w:type="character" w:customStyle="1" w:styleId="ciperneretto">
    <w:name w:val="ciper_neretto"/>
    <w:basedOn w:val="Carpredefinitoparagrafo"/>
    <w:rsid w:val="006D2692"/>
    <w:rPr>
      <w:b/>
      <w:bCs/>
    </w:rPr>
  </w:style>
  <w:style w:type="character" w:customStyle="1" w:styleId="ciperitalico">
    <w:name w:val="ciper_italico"/>
    <w:basedOn w:val="Carpredefinitoparagrafo"/>
    <w:rsid w:val="006D2692"/>
    <w:rPr>
      <w:i/>
      <w:iCs/>
    </w:rPr>
  </w:style>
  <w:style w:type="character" w:customStyle="1" w:styleId="cipermaiuscoletto">
    <w:name w:val="ciper_maiuscoletto"/>
    <w:basedOn w:val="Carpredefinitoparagrafo"/>
    <w:rsid w:val="006D2692"/>
    <w:rPr>
      <w:smallCaps/>
    </w:rPr>
  </w:style>
  <w:style w:type="character" w:customStyle="1" w:styleId="ciperrichnota">
    <w:name w:val="ciper_rich_nota"/>
    <w:basedOn w:val="Carpredefinitoparagrafo"/>
    <w:rsid w:val="006D2692"/>
    <w:rPr>
      <w:sz w:val="19"/>
      <w:szCs w:val="19"/>
      <w:vertAlign w:val="superscript"/>
    </w:rPr>
  </w:style>
  <w:style w:type="character" w:customStyle="1" w:styleId="digestomaiuscoletto">
    <w:name w:val="digesto_maiuscoletto"/>
    <w:basedOn w:val="Carpredefinitoparagrafo"/>
    <w:rsid w:val="006D2692"/>
    <w:rPr>
      <w:smallCaps/>
    </w:rPr>
  </w:style>
  <w:style w:type="character" w:customStyle="1" w:styleId="bianco">
    <w:name w:val="bianco"/>
    <w:basedOn w:val="Carpredefinitoparagrafo"/>
    <w:rsid w:val="006D2692"/>
    <w:rPr>
      <w:rFonts w:ascii="Arial" w:hAnsi="Arial" w:cs="Arial" w:hint="default"/>
      <w:color w:val="FFFFFF"/>
      <w:sz w:val="18"/>
      <w:szCs w:val="18"/>
    </w:rPr>
  </w:style>
  <w:style w:type="character" w:customStyle="1" w:styleId="biancobold">
    <w:name w:val="biancobold"/>
    <w:basedOn w:val="Carpredefinitoparagrafo"/>
    <w:rsid w:val="006D2692"/>
    <w:rPr>
      <w:rFonts w:ascii="Arial" w:hAnsi="Arial" w:cs="Arial" w:hint="default"/>
      <w:b/>
      <w:bCs/>
      <w:color w:val="FFFFFF"/>
      <w:sz w:val="17"/>
      <w:szCs w:val="17"/>
    </w:rPr>
  </w:style>
  <w:style w:type="character" w:customStyle="1" w:styleId="grigiobold">
    <w:name w:val="grigiobold"/>
    <w:basedOn w:val="Carpredefinitoparagrafo"/>
    <w:rsid w:val="006D2692"/>
    <w:rPr>
      <w:rFonts w:ascii="Arial" w:hAnsi="Arial" w:cs="Arial" w:hint="default"/>
      <w:b/>
      <w:bCs/>
      <w:color w:val="CEC9CC"/>
      <w:sz w:val="17"/>
      <w:szCs w:val="17"/>
    </w:rPr>
  </w:style>
  <w:style w:type="character" w:customStyle="1" w:styleId="yellowbold">
    <w:name w:val="yellowbold"/>
    <w:basedOn w:val="Carpredefinitoparagrafo"/>
    <w:rsid w:val="006D2692"/>
    <w:rPr>
      <w:rFonts w:ascii="Arial" w:hAnsi="Arial" w:cs="Arial" w:hint="default"/>
      <w:b/>
      <w:bCs/>
      <w:color w:val="FFB300"/>
      <w:sz w:val="17"/>
      <w:szCs w:val="17"/>
    </w:rPr>
  </w:style>
  <w:style w:type="character" w:customStyle="1" w:styleId="benvenuto">
    <w:name w:val="benvenuto"/>
    <w:basedOn w:val="Carpredefinitoparagrafo"/>
    <w:rsid w:val="006D2692"/>
    <w:rPr>
      <w:rFonts w:ascii="Arial" w:hAnsi="Arial" w:cs="Arial" w:hint="default"/>
      <w:color w:val="FFFFFF"/>
      <w:sz w:val="17"/>
      <w:szCs w:val="17"/>
    </w:rPr>
  </w:style>
  <w:style w:type="character" w:customStyle="1" w:styleId="data">
    <w:name w:val="data"/>
    <w:basedOn w:val="Carpredefinitoparagrafo"/>
    <w:rsid w:val="006D2692"/>
    <w:rPr>
      <w:rFonts w:ascii="Arial" w:hAnsi="Arial" w:cs="Arial" w:hint="default"/>
      <w:color w:val="615061"/>
      <w:sz w:val="17"/>
      <w:szCs w:val="17"/>
    </w:rPr>
  </w:style>
  <w:style w:type="character" w:customStyle="1" w:styleId="txtblu1">
    <w:name w:val="txtblu1"/>
    <w:basedOn w:val="Carpredefinitoparagrafo"/>
    <w:rsid w:val="006D2692"/>
    <w:rPr>
      <w:rFonts w:ascii="Arial" w:hAnsi="Arial" w:cs="Arial" w:hint="default"/>
      <w:color w:val="003366"/>
      <w:sz w:val="17"/>
      <w:szCs w:val="17"/>
    </w:rPr>
  </w:style>
  <w:style w:type="character" w:customStyle="1" w:styleId="txtblugrande">
    <w:name w:val="txtblugrande"/>
    <w:basedOn w:val="Carpredefinitoparagrafo"/>
    <w:rsid w:val="006D2692"/>
    <w:rPr>
      <w:rFonts w:ascii="Arial" w:hAnsi="Arial" w:cs="Arial" w:hint="default"/>
      <w:color w:val="003366"/>
      <w:sz w:val="18"/>
      <w:szCs w:val="18"/>
    </w:rPr>
  </w:style>
  <w:style w:type="character" w:customStyle="1" w:styleId="txtblubold">
    <w:name w:val="txtblubold"/>
    <w:basedOn w:val="Carpredefinitoparagrafo"/>
    <w:rsid w:val="006D2692"/>
    <w:rPr>
      <w:rFonts w:ascii="Arial" w:hAnsi="Arial" w:cs="Arial" w:hint="default"/>
      <w:b/>
      <w:bCs/>
      <w:color w:val="003366"/>
      <w:sz w:val="17"/>
      <w:szCs w:val="17"/>
    </w:rPr>
  </w:style>
  <w:style w:type="character" w:customStyle="1" w:styleId="txtverde">
    <w:name w:val="txtverde"/>
    <w:basedOn w:val="Carpredefinitoparagrafo"/>
    <w:rsid w:val="006D2692"/>
    <w:rPr>
      <w:rFonts w:ascii="Arial" w:hAnsi="Arial" w:cs="Arial" w:hint="default"/>
      <w:color w:val="158164"/>
      <w:sz w:val="17"/>
      <w:szCs w:val="17"/>
    </w:rPr>
  </w:style>
  <w:style w:type="character" w:customStyle="1" w:styleId="txtverdegrande">
    <w:name w:val="txtverdegrande"/>
    <w:basedOn w:val="Carpredefinitoparagrafo"/>
    <w:rsid w:val="006D2692"/>
    <w:rPr>
      <w:rFonts w:ascii="Arial" w:hAnsi="Arial" w:cs="Arial" w:hint="default"/>
      <w:color w:val="158164"/>
      <w:sz w:val="18"/>
      <w:szCs w:val="18"/>
    </w:rPr>
  </w:style>
  <w:style w:type="character" w:customStyle="1" w:styleId="txtrosso">
    <w:name w:val="txtrosso"/>
    <w:basedOn w:val="Carpredefinitoparagrafo"/>
    <w:rsid w:val="006D2692"/>
    <w:rPr>
      <w:rFonts w:ascii="Arial" w:hAnsi="Arial" w:cs="Arial" w:hint="default"/>
      <w:color w:val="9C0019"/>
      <w:sz w:val="17"/>
      <w:szCs w:val="17"/>
    </w:rPr>
  </w:style>
  <w:style w:type="character" w:customStyle="1" w:styleId="txtrossogrande">
    <w:name w:val="txtrossogrande"/>
    <w:basedOn w:val="Carpredefinitoparagrafo"/>
    <w:rsid w:val="006D2692"/>
    <w:rPr>
      <w:rFonts w:ascii="Arial" w:hAnsi="Arial" w:cs="Arial" w:hint="default"/>
      <w:color w:val="9C0019"/>
      <w:sz w:val="18"/>
      <w:szCs w:val="18"/>
    </w:rPr>
  </w:style>
  <w:style w:type="character" w:customStyle="1" w:styleId="txtrossobold">
    <w:name w:val="txtrossobold"/>
    <w:basedOn w:val="Carpredefinitoparagrafo"/>
    <w:rsid w:val="006D2692"/>
    <w:rPr>
      <w:rFonts w:ascii="Arial" w:hAnsi="Arial" w:cs="Arial" w:hint="default"/>
      <w:b/>
      <w:bCs/>
      <w:color w:val="9C0019"/>
      <w:sz w:val="17"/>
      <w:szCs w:val="17"/>
    </w:rPr>
  </w:style>
  <w:style w:type="character" w:customStyle="1" w:styleId="txtgrigiogrande">
    <w:name w:val="txtgrigiogrande"/>
    <w:basedOn w:val="Carpredefinitoparagrafo"/>
    <w:rsid w:val="006D2692"/>
    <w:rPr>
      <w:rFonts w:ascii="Arial" w:hAnsi="Arial" w:cs="Arial" w:hint="default"/>
      <w:b/>
      <w:bCs/>
      <w:color w:val="635A60"/>
      <w:sz w:val="18"/>
      <w:szCs w:val="18"/>
    </w:rPr>
  </w:style>
  <w:style w:type="character" w:customStyle="1" w:styleId="rollbluservizi">
    <w:name w:val="rollbluservizi"/>
    <w:basedOn w:val="Carpredefinitoparagrafo"/>
    <w:rsid w:val="006D2692"/>
    <w:rPr>
      <w:rFonts w:ascii="Arial" w:hAnsi="Arial" w:cs="Arial" w:hint="default"/>
      <w:color w:val="003366"/>
      <w:sz w:val="17"/>
      <w:szCs w:val="17"/>
    </w:rPr>
  </w:style>
  <w:style w:type="character" w:customStyle="1" w:styleId="ciperrichnota1">
    <w:name w:val="ciper_rich_nota1"/>
    <w:basedOn w:val="Carpredefinitoparagrafo"/>
    <w:rsid w:val="006D2692"/>
    <w:rPr>
      <w:sz w:val="19"/>
      <w:szCs w:val="19"/>
      <w:vertAlign w:val="superscript"/>
    </w:rPr>
  </w:style>
  <w:style w:type="character" w:customStyle="1" w:styleId="massgetitolo2">
    <w:name w:val="massge_titolo2"/>
    <w:basedOn w:val="Carpredefinitoparagrafo"/>
    <w:rsid w:val="006D2692"/>
    <w:rPr>
      <w:b/>
      <w:bCs/>
    </w:rPr>
  </w:style>
  <w:style w:type="character" w:customStyle="1" w:styleId="txtblu2">
    <w:name w:val="txtblu2"/>
    <w:basedOn w:val="Carpredefinitoparagrafo"/>
    <w:rsid w:val="006D2692"/>
    <w:rPr>
      <w:rFonts w:ascii="Arial" w:hAnsi="Arial" w:cs="Arial" w:hint="default"/>
      <w:color w:val="003366"/>
      <w:sz w:val="17"/>
      <w:szCs w:val="17"/>
    </w:rPr>
  </w:style>
  <w:style w:type="character" w:customStyle="1" w:styleId="ciperrichnota2">
    <w:name w:val="ciper_rich_nota2"/>
    <w:basedOn w:val="Carpredefinitoparagrafo"/>
    <w:rsid w:val="006D2692"/>
    <w:rPr>
      <w:sz w:val="19"/>
      <w:szCs w:val="19"/>
      <w:vertAlign w:val="superscript"/>
    </w:rPr>
  </w:style>
  <w:style w:type="character" w:customStyle="1" w:styleId="massgetitolo3">
    <w:name w:val="massge_titolo3"/>
    <w:basedOn w:val="Carpredefinitoparagrafo"/>
    <w:rsid w:val="006D2692"/>
    <w:rPr>
      <w:b/>
      <w:bCs/>
    </w:rPr>
  </w:style>
  <w:style w:type="character" w:customStyle="1" w:styleId="txtblu3">
    <w:name w:val="txtblu3"/>
    <w:basedOn w:val="Carpredefinitoparagrafo"/>
    <w:rsid w:val="006D2692"/>
    <w:rPr>
      <w:rFonts w:ascii="Arial" w:hAnsi="Arial" w:cs="Arial" w:hint="default"/>
      <w:color w:val="003366"/>
      <w:sz w:val="17"/>
      <w:szCs w:val="17"/>
    </w:rPr>
  </w:style>
  <w:style w:type="character" w:customStyle="1" w:styleId="ciperrichnota3">
    <w:name w:val="ciper_rich_nota3"/>
    <w:basedOn w:val="Carpredefinitoparagrafo"/>
    <w:rsid w:val="006D2692"/>
    <w:rPr>
      <w:sz w:val="19"/>
      <w:szCs w:val="19"/>
      <w:vertAlign w:val="superscript"/>
    </w:rPr>
  </w:style>
  <w:style w:type="paragraph" w:customStyle="1" w:styleId="field">
    <w:name w:val="field"/>
    <w:basedOn w:val="Normale"/>
    <w:rsid w:val="006D2692"/>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text">
    <w:name w:val="text"/>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title">
    <w:name w:val="title"/>
    <w:basedOn w:val="Normale"/>
    <w:rsid w:val="006D2692"/>
    <w:pPr>
      <w:spacing w:before="100" w:beforeAutospacing="1" w:after="100" w:afterAutospacing="1" w:line="240" w:lineRule="auto"/>
    </w:pPr>
    <w:rPr>
      <w:rFonts w:ascii="Times New Roman" w:eastAsia="Times New Roman" w:hAnsi="Times New Roman" w:cs="Times New Roman"/>
      <w:b/>
      <w:bCs/>
      <w:sz w:val="29"/>
      <w:szCs w:val="29"/>
      <w:lang w:eastAsia="it-IT"/>
    </w:rPr>
  </w:style>
  <w:style w:type="character" w:customStyle="1" w:styleId="massgetitolo4">
    <w:name w:val="massge_titolo4"/>
    <w:basedOn w:val="Carpredefinitoparagrafo"/>
    <w:rsid w:val="006D2692"/>
    <w:rPr>
      <w:b/>
      <w:bCs/>
    </w:rPr>
  </w:style>
  <w:style w:type="character" w:customStyle="1" w:styleId="txtblu4">
    <w:name w:val="txtblu4"/>
    <w:basedOn w:val="Carpredefinitoparagrafo"/>
    <w:rsid w:val="006D2692"/>
    <w:rPr>
      <w:rFonts w:ascii="Arial" w:hAnsi="Arial" w:cs="Arial" w:hint="default"/>
      <w:color w:val="003366"/>
      <w:sz w:val="17"/>
      <w:szCs w:val="17"/>
    </w:rPr>
  </w:style>
  <w:style w:type="character" w:customStyle="1" w:styleId="ciperrichnota4">
    <w:name w:val="ciper_rich_nota4"/>
    <w:basedOn w:val="Carpredefinitoparagrafo"/>
    <w:rsid w:val="006D2692"/>
    <w:rPr>
      <w:sz w:val="19"/>
      <w:szCs w:val="19"/>
      <w:vertAlign w:val="superscript"/>
    </w:rPr>
  </w:style>
  <w:style w:type="paragraph" w:customStyle="1" w:styleId="provvsommarioart">
    <w:name w:val="provv_sommario_art"/>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D2692"/>
  </w:style>
  <w:style w:type="character" w:customStyle="1" w:styleId="provvabrogato">
    <w:name w:val="provv_abrogato"/>
    <w:basedOn w:val="Carpredefinitoparagrafo"/>
    <w:rsid w:val="006D2692"/>
  </w:style>
  <w:style w:type="character" w:customStyle="1" w:styleId="provvcontabrogato">
    <w:name w:val="provv_cont_abrogato"/>
    <w:basedOn w:val="Carpredefinitoparagrafo"/>
    <w:rsid w:val="006D2692"/>
  </w:style>
  <w:style w:type="paragraph" w:styleId="Testofumetto">
    <w:name w:val="Balloon Text"/>
    <w:basedOn w:val="Normale"/>
    <w:link w:val="TestofumettoCarattere"/>
    <w:uiPriority w:val="99"/>
    <w:semiHidden/>
    <w:unhideWhenUsed/>
    <w:rsid w:val="006D26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D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692"/>
    <w:pPr>
      <w:ind w:left="720"/>
      <w:contextualSpacing/>
    </w:pPr>
  </w:style>
  <w:style w:type="character" w:customStyle="1" w:styleId="Titolo1Carattere">
    <w:name w:val="Titolo 1 Carattere"/>
    <w:basedOn w:val="Carpredefinitoparagrafo"/>
    <w:link w:val="Titolo1"/>
    <w:uiPriority w:val="9"/>
    <w:rsid w:val="006D2692"/>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6D2692"/>
  </w:style>
  <w:style w:type="character" w:styleId="Collegamentoipertestuale">
    <w:name w:val="Hyperlink"/>
    <w:basedOn w:val="Carpredefinitoparagrafo"/>
    <w:uiPriority w:val="99"/>
    <w:semiHidden/>
    <w:unhideWhenUsed/>
    <w:rsid w:val="006D2692"/>
    <w:rPr>
      <w:strike w:val="0"/>
      <w:dstrike w:val="0"/>
      <w:color w:val="0000FF"/>
      <w:u w:val="none"/>
      <w:effect w:val="none"/>
    </w:rPr>
  </w:style>
  <w:style w:type="character" w:styleId="Collegamentovisitato">
    <w:name w:val="FollowedHyperlink"/>
    <w:basedOn w:val="Carpredefinitoparagrafo"/>
    <w:uiPriority w:val="99"/>
    <w:semiHidden/>
    <w:unhideWhenUsed/>
    <w:rsid w:val="006D2692"/>
    <w:rPr>
      <w:strike w:val="0"/>
      <w:dstrike w:val="0"/>
      <w:color w:val="800080"/>
      <w:u w:val="none"/>
      <w:effect w:val="none"/>
    </w:rPr>
  </w:style>
  <w:style w:type="paragraph" w:customStyle="1" w:styleId="sentright">
    <w:name w:val="sent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6D269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6D2692"/>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6D269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dartgiury">
    <w:name w:val="codart_giury"/>
    <w:basedOn w:val="Normale"/>
    <w:rsid w:val="006D269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6D2692"/>
    <w:pPr>
      <w:spacing w:before="100" w:beforeAutospacing="1" w:after="100" w:afterAutospacing="1" w:line="240" w:lineRule="auto"/>
      <w:ind w:firstLine="96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titolo">
    <w:name w:val="massge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enter">
    <w:name w:val="tagipsoa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6D269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6D269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6D269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6D2692"/>
    <w:pPr>
      <w:spacing w:before="100" w:beforeAutospacing="1" w:after="100" w:afterAutospacing="1" w:line="240" w:lineRule="auto"/>
      <w:ind w:firstLine="96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6D2692"/>
    <w:pPr>
      <w:spacing w:before="100" w:beforeAutospacing="1" w:after="100" w:afterAutospacing="1" w:line="240" w:lineRule="auto"/>
      <w:ind w:firstLine="1440"/>
      <w:jc w:val="both"/>
    </w:pPr>
    <w:rPr>
      <w:rFonts w:ascii="Times New Roman" w:eastAsia="Times New Roman" w:hAnsi="Times New Roman" w:cs="Times New Roman"/>
      <w:sz w:val="24"/>
      <w:szCs w:val="24"/>
      <w:lang w:eastAsia="it-IT"/>
    </w:rPr>
  </w:style>
  <w:style w:type="paragraph" w:customStyle="1" w:styleId="provvc">
    <w:name w:val="provv_c"/>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6D269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6D269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sommarioambito">
    <w:name w:val="provv_sommario_ambito"/>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6D2692"/>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6D2692"/>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6D2692"/>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6D2692"/>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6D2692"/>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6D269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justify">
    <w:name w:val="ciper_justify"/>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6D269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6D2692"/>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6D2692"/>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digestor1">
    <w:name w:val="digesto_r1"/>
    <w:basedOn w:val="Normale"/>
    <w:rsid w:val="006D2692"/>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digestor2">
    <w:name w:val="digesto_r2"/>
    <w:basedOn w:val="Normale"/>
    <w:rsid w:val="006D269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digestor3">
    <w:name w:val="digesto_r3"/>
    <w:basedOn w:val="Normale"/>
    <w:rsid w:val="006D2692"/>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dartnota">
    <w:name w:val="codart_nota"/>
    <w:basedOn w:val="Normale"/>
    <w:rsid w:val="006D2692"/>
    <w:pPr>
      <w:spacing w:before="300" w:after="100" w:afterAutospacing="1" w:line="240" w:lineRule="auto"/>
      <w:jc w:val="both"/>
    </w:pPr>
    <w:rPr>
      <w:rFonts w:ascii="Times New Roman" w:eastAsia="Times New Roman" w:hAnsi="Times New Roman" w:cs="Times New Roman"/>
      <w:sz w:val="24"/>
      <w:szCs w:val="24"/>
      <w:lang w:eastAsia="it-IT"/>
    </w:rPr>
  </w:style>
  <w:style w:type="paragraph" w:customStyle="1" w:styleId="provvtitololiv1">
    <w:name w:val="provv_titolo_liv1"/>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6D2692"/>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6D2692"/>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6D2692"/>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6D2692"/>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6D2692"/>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1">
    <w:name w:val="provv_somm_titoli_liv1"/>
    <w:basedOn w:val="Normale"/>
    <w:rsid w:val="006D269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6D2692"/>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6D2692"/>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6D2692"/>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titoloparar0">
    <w:name w:val="provv_titolo_para_r0"/>
    <w:basedOn w:val="Normale"/>
    <w:rsid w:val="006D269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6D2692"/>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6D2692"/>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6D2692"/>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6D2692"/>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highlight">
    <w:name w:val="highlight"/>
    <w:basedOn w:val="Normale"/>
    <w:rsid w:val="006D2692"/>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txtblu">
    <w:name w:val="txtblu"/>
    <w:basedOn w:val="Normale"/>
    <w:rsid w:val="006D2692"/>
    <w:pPr>
      <w:spacing w:before="100" w:beforeAutospacing="1" w:after="100" w:afterAutospacing="1" w:line="240" w:lineRule="auto"/>
    </w:pPr>
    <w:rPr>
      <w:rFonts w:ascii="Arial" w:eastAsia="Times New Roman" w:hAnsi="Arial" w:cs="Arial"/>
      <w:color w:val="003366"/>
      <w:sz w:val="17"/>
      <w:szCs w:val="17"/>
      <w:lang w:eastAsia="it-IT"/>
    </w:rPr>
  </w:style>
  <w:style w:type="character" w:customStyle="1" w:styleId="sentclassl1">
    <w:name w:val="sent_class_l1"/>
    <w:basedOn w:val="Carpredefinitoparagrafo"/>
    <w:rsid w:val="006D2692"/>
    <w:rPr>
      <w:b/>
      <w:bCs/>
    </w:rPr>
  </w:style>
  <w:style w:type="character" w:customStyle="1" w:styleId="sentclassl2">
    <w:name w:val="sent_class_l2"/>
    <w:basedOn w:val="Carpredefinitoparagrafo"/>
    <w:rsid w:val="006D2692"/>
  </w:style>
  <w:style w:type="character" w:customStyle="1" w:styleId="sentclassl3">
    <w:name w:val="sent_class_l3"/>
    <w:basedOn w:val="Carpredefinitoparagrafo"/>
    <w:rsid w:val="006D2692"/>
  </w:style>
  <w:style w:type="character" w:customStyle="1" w:styleId="sentclassl4">
    <w:name w:val="sent_class_l4"/>
    <w:basedOn w:val="Carpredefinitoparagrafo"/>
    <w:rsid w:val="006D2692"/>
  </w:style>
  <w:style w:type="character" w:customStyle="1" w:styleId="sentclassl5">
    <w:name w:val="sent_class_l5"/>
    <w:basedOn w:val="Carpredefinitoparagrafo"/>
    <w:rsid w:val="006D2692"/>
  </w:style>
  <w:style w:type="character" w:customStyle="1" w:styleId="codartmaiuscoletto">
    <w:name w:val="codart_maiuscoletto"/>
    <w:basedOn w:val="Carpredefinitoparagrafo"/>
    <w:rsid w:val="006D2692"/>
    <w:rPr>
      <w:smallCaps/>
    </w:rPr>
  </w:style>
  <w:style w:type="character" w:customStyle="1" w:styleId="codartevidenziato">
    <w:name w:val="codart_evidenziato"/>
    <w:basedOn w:val="Carpredefinitoparagrafo"/>
    <w:rsid w:val="006D2692"/>
    <w:rPr>
      <w:color w:val="FF0000"/>
    </w:rPr>
  </w:style>
  <w:style w:type="character" w:customStyle="1" w:styleId="codartcodice">
    <w:name w:val="codart_codice"/>
    <w:basedOn w:val="Carpredefinitoparagrafo"/>
    <w:rsid w:val="006D2692"/>
    <w:rPr>
      <w:b/>
      <w:bCs/>
    </w:rPr>
  </w:style>
  <w:style w:type="character" w:customStyle="1" w:styleId="codartart">
    <w:name w:val="codart_art"/>
    <w:basedOn w:val="Carpredefinitoparagrafo"/>
    <w:rsid w:val="006D2692"/>
    <w:rPr>
      <w:b/>
      <w:bCs/>
    </w:rPr>
  </w:style>
  <w:style w:type="character" w:customStyle="1" w:styleId="codartarticolo">
    <w:name w:val="codart_articolo"/>
    <w:basedOn w:val="Carpredefinitoparagrafo"/>
    <w:rsid w:val="006D2692"/>
    <w:rPr>
      <w:b/>
      <w:bCs/>
    </w:rPr>
  </w:style>
  <w:style w:type="character" w:customStyle="1" w:styleId="codartrubrica">
    <w:name w:val="codart_rubrica"/>
    <w:basedOn w:val="Carpredefinitoparagrafo"/>
    <w:rsid w:val="006D2692"/>
    <w:rPr>
      <w:b/>
      <w:bCs/>
    </w:rPr>
  </w:style>
  <w:style w:type="character" w:customStyle="1" w:styleId="maiuscoletto">
    <w:name w:val="maiuscoletto"/>
    <w:basedOn w:val="Carpredefinitoparagrafo"/>
    <w:rsid w:val="006D2692"/>
    <w:rPr>
      <w:smallCaps/>
    </w:rPr>
  </w:style>
  <w:style w:type="character" w:customStyle="1" w:styleId="dottrinamaiuscoletto">
    <w:name w:val="dottrina_maiuscoletto"/>
    <w:basedOn w:val="Carpredefinitoparagrafo"/>
    <w:rsid w:val="006D2692"/>
    <w:rPr>
      <w:smallCaps/>
    </w:rPr>
  </w:style>
  <w:style w:type="character" w:customStyle="1" w:styleId="dottrinaevidenziato">
    <w:name w:val="dottrina_evidenziato"/>
    <w:basedOn w:val="Carpredefinitoparagrafo"/>
    <w:rsid w:val="006D2692"/>
    <w:rPr>
      <w:color w:val="FF0000"/>
    </w:rPr>
  </w:style>
  <w:style w:type="character" w:customStyle="1" w:styleId="massgetitolo1">
    <w:name w:val="massge_titolo1"/>
    <w:basedOn w:val="Carpredefinitoparagrafo"/>
    <w:rsid w:val="006D2692"/>
    <w:rPr>
      <w:b/>
      <w:bCs/>
    </w:rPr>
  </w:style>
  <w:style w:type="character" w:customStyle="1" w:styleId="massgesottotitolo">
    <w:name w:val="massge_sottotitolo"/>
    <w:basedOn w:val="Carpredefinitoparagrafo"/>
    <w:rsid w:val="006D2692"/>
    <w:rPr>
      <w:b/>
      <w:bCs/>
    </w:rPr>
  </w:style>
  <w:style w:type="character" w:customStyle="1" w:styleId="massgeclassl1">
    <w:name w:val="massge_class_l1"/>
    <w:basedOn w:val="Carpredefinitoparagrafo"/>
    <w:rsid w:val="006D2692"/>
    <w:rPr>
      <w:b/>
      <w:bCs/>
    </w:rPr>
  </w:style>
  <w:style w:type="character" w:customStyle="1" w:styleId="massgeclassl2">
    <w:name w:val="massge_class_l2"/>
    <w:basedOn w:val="Carpredefinitoparagrafo"/>
    <w:rsid w:val="006D2692"/>
  </w:style>
  <w:style w:type="character" w:customStyle="1" w:styleId="massgeclassl3">
    <w:name w:val="massge_class_l3"/>
    <w:basedOn w:val="Carpredefinitoparagrafo"/>
    <w:rsid w:val="006D2692"/>
  </w:style>
  <w:style w:type="character" w:customStyle="1" w:styleId="massgeclassl4">
    <w:name w:val="massge_class_l4"/>
    <w:basedOn w:val="Carpredefinitoparagrafo"/>
    <w:rsid w:val="006D2692"/>
  </w:style>
  <w:style w:type="character" w:customStyle="1" w:styleId="massgeclassl5">
    <w:name w:val="massge_class_l5"/>
    <w:basedOn w:val="Carpredefinitoparagrafo"/>
    <w:rsid w:val="006D2692"/>
  </w:style>
  <w:style w:type="character" w:customStyle="1" w:styleId="bibliotitolo">
    <w:name w:val="biblio_titolo"/>
    <w:basedOn w:val="Carpredefinitoparagrafo"/>
    <w:rsid w:val="006D2692"/>
    <w:rPr>
      <w:b/>
      <w:bCs/>
    </w:rPr>
  </w:style>
  <w:style w:type="character" w:customStyle="1" w:styleId="biblioclassl1">
    <w:name w:val="biblio_class_l1"/>
    <w:basedOn w:val="Carpredefinitoparagrafo"/>
    <w:rsid w:val="006D2692"/>
    <w:rPr>
      <w:b/>
      <w:bCs/>
    </w:rPr>
  </w:style>
  <w:style w:type="character" w:customStyle="1" w:styleId="biblioclassl2">
    <w:name w:val="biblio_class_l2"/>
    <w:basedOn w:val="Carpredefinitoparagrafo"/>
    <w:rsid w:val="006D2692"/>
  </w:style>
  <w:style w:type="character" w:customStyle="1" w:styleId="biblioclassl3">
    <w:name w:val="biblio_class_l3"/>
    <w:basedOn w:val="Carpredefinitoparagrafo"/>
    <w:rsid w:val="006D2692"/>
  </w:style>
  <w:style w:type="character" w:customStyle="1" w:styleId="biblioclassl4">
    <w:name w:val="biblio_class_l4"/>
    <w:basedOn w:val="Carpredefinitoparagrafo"/>
    <w:rsid w:val="006D2692"/>
  </w:style>
  <w:style w:type="character" w:customStyle="1" w:styleId="biblioclassl5">
    <w:name w:val="biblio_class_l5"/>
    <w:basedOn w:val="Carpredefinitoparagrafo"/>
    <w:rsid w:val="006D2692"/>
  </w:style>
  <w:style w:type="character" w:customStyle="1" w:styleId="dottgeclassl1">
    <w:name w:val="dottge_class_l1"/>
    <w:basedOn w:val="Carpredefinitoparagrafo"/>
    <w:rsid w:val="006D2692"/>
    <w:rPr>
      <w:b/>
      <w:bCs/>
    </w:rPr>
  </w:style>
  <w:style w:type="character" w:customStyle="1" w:styleId="dottgeclassl2">
    <w:name w:val="dottge_class_l2"/>
    <w:basedOn w:val="Carpredefinitoparagrafo"/>
    <w:rsid w:val="006D2692"/>
  </w:style>
  <w:style w:type="character" w:customStyle="1" w:styleId="dottgeclassl3">
    <w:name w:val="dottge_class_l3"/>
    <w:basedOn w:val="Carpredefinitoparagrafo"/>
    <w:rsid w:val="006D2692"/>
  </w:style>
  <w:style w:type="character" w:customStyle="1" w:styleId="dottgeclassl4">
    <w:name w:val="dottge_class_l4"/>
    <w:basedOn w:val="Carpredefinitoparagrafo"/>
    <w:rsid w:val="006D2692"/>
  </w:style>
  <w:style w:type="character" w:customStyle="1" w:styleId="dottgeclassl5">
    <w:name w:val="dottge_class_l5"/>
    <w:basedOn w:val="Carpredefinitoparagrafo"/>
    <w:rsid w:val="006D2692"/>
  </w:style>
  <w:style w:type="character" w:customStyle="1" w:styleId="prontuariomaiuscoletto">
    <w:name w:val="prontuario_maiuscoletto"/>
    <w:basedOn w:val="Carpredefinitoparagrafo"/>
    <w:rsid w:val="006D2692"/>
    <w:rPr>
      <w:smallCaps/>
    </w:rPr>
  </w:style>
  <w:style w:type="character" w:customStyle="1" w:styleId="prontuarioevidenziato">
    <w:name w:val="prontuario_evidenziato"/>
    <w:basedOn w:val="Carpredefinitoparagrafo"/>
    <w:rsid w:val="006D2692"/>
    <w:rPr>
      <w:color w:val="FF0000"/>
    </w:rPr>
  </w:style>
  <w:style w:type="character" w:customStyle="1" w:styleId="anchorantimarker">
    <w:name w:val="anchor_anti_marker"/>
    <w:basedOn w:val="Carpredefinitoparagrafo"/>
    <w:rsid w:val="006D2692"/>
    <w:rPr>
      <w:color w:val="000000"/>
    </w:rPr>
  </w:style>
  <w:style w:type="character" w:customStyle="1" w:styleId="linkneltesto">
    <w:name w:val="link_nel_testo"/>
    <w:basedOn w:val="Carpredefinitoparagrafo"/>
    <w:rsid w:val="006D2692"/>
    <w:rPr>
      <w:i/>
      <w:iCs/>
    </w:rPr>
  </w:style>
  <w:style w:type="character" w:customStyle="1" w:styleId="provvnumart">
    <w:name w:val="provv_numart"/>
    <w:basedOn w:val="Carpredefinitoparagrafo"/>
    <w:rsid w:val="006D2692"/>
    <w:rPr>
      <w:b/>
      <w:bCs/>
    </w:rPr>
  </w:style>
  <w:style w:type="character" w:customStyle="1" w:styleId="provvrubrica">
    <w:name w:val="provv_rubrica"/>
    <w:basedOn w:val="Carpredefinitoparagrafo"/>
    <w:rsid w:val="006D2692"/>
    <w:rPr>
      <w:i/>
      <w:iCs/>
    </w:rPr>
  </w:style>
  <w:style w:type="character" w:customStyle="1" w:styleId="provvtitart">
    <w:name w:val="provv_titart"/>
    <w:basedOn w:val="Carpredefinitoparagrafo"/>
    <w:rsid w:val="006D2692"/>
    <w:rPr>
      <w:b/>
      <w:bCs/>
    </w:rPr>
  </w:style>
  <w:style w:type="character" w:customStyle="1" w:styleId="provvsottotitart">
    <w:name w:val="provv_sottotitart"/>
    <w:basedOn w:val="Carpredefinitoparagrafo"/>
    <w:rsid w:val="006D2692"/>
    <w:rPr>
      <w:i/>
      <w:iCs/>
    </w:rPr>
  </w:style>
  <w:style w:type="character" w:customStyle="1" w:styleId="provvsommarionumart">
    <w:name w:val="provv_sommario_numart"/>
    <w:basedOn w:val="Carpredefinitoparagrafo"/>
    <w:rsid w:val="006D2692"/>
    <w:rPr>
      <w:b/>
      <w:bCs/>
    </w:rPr>
  </w:style>
  <w:style w:type="character" w:customStyle="1" w:styleId="provvsommariorubrica">
    <w:name w:val="provv_sommario_rubrica"/>
    <w:basedOn w:val="Carpredefinitoparagrafo"/>
    <w:rsid w:val="006D2692"/>
    <w:rPr>
      <w:i/>
      <w:iCs/>
    </w:rPr>
  </w:style>
  <w:style w:type="character" w:customStyle="1" w:styleId="provvsommariotitart">
    <w:name w:val="provv_sommario_titart"/>
    <w:basedOn w:val="Carpredefinitoparagrafo"/>
    <w:rsid w:val="006D2692"/>
    <w:rPr>
      <w:b/>
      <w:bCs/>
    </w:rPr>
  </w:style>
  <w:style w:type="character" w:customStyle="1" w:styleId="provvsommarioartnascosto">
    <w:name w:val="provv_sommario_artnascosto"/>
    <w:basedOn w:val="Carpredefinitoparagrafo"/>
    <w:rsid w:val="006D2692"/>
    <w:rPr>
      <w:b/>
      <w:bCs/>
    </w:rPr>
  </w:style>
  <w:style w:type="character" w:customStyle="1" w:styleId="ciperneretto">
    <w:name w:val="ciper_neretto"/>
    <w:basedOn w:val="Carpredefinitoparagrafo"/>
    <w:rsid w:val="006D2692"/>
    <w:rPr>
      <w:b/>
      <w:bCs/>
    </w:rPr>
  </w:style>
  <w:style w:type="character" w:customStyle="1" w:styleId="ciperitalico">
    <w:name w:val="ciper_italico"/>
    <w:basedOn w:val="Carpredefinitoparagrafo"/>
    <w:rsid w:val="006D2692"/>
    <w:rPr>
      <w:i/>
      <w:iCs/>
    </w:rPr>
  </w:style>
  <w:style w:type="character" w:customStyle="1" w:styleId="cipermaiuscoletto">
    <w:name w:val="ciper_maiuscoletto"/>
    <w:basedOn w:val="Carpredefinitoparagrafo"/>
    <w:rsid w:val="006D2692"/>
    <w:rPr>
      <w:smallCaps/>
    </w:rPr>
  </w:style>
  <w:style w:type="character" w:customStyle="1" w:styleId="ciperrichnota">
    <w:name w:val="ciper_rich_nota"/>
    <w:basedOn w:val="Carpredefinitoparagrafo"/>
    <w:rsid w:val="006D2692"/>
    <w:rPr>
      <w:sz w:val="19"/>
      <w:szCs w:val="19"/>
      <w:vertAlign w:val="superscript"/>
    </w:rPr>
  </w:style>
  <w:style w:type="character" w:customStyle="1" w:styleId="digestomaiuscoletto">
    <w:name w:val="digesto_maiuscoletto"/>
    <w:basedOn w:val="Carpredefinitoparagrafo"/>
    <w:rsid w:val="006D2692"/>
    <w:rPr>
      <w:smallCaps/>
    </w:rPr>
  </w:style>
  <w:style w:type="character" w:customStyle="1" w:styleId="bianco">
    <w:name w:val="bianco"/>
    <w:basedOn w:val="Carpredefinitoparagrafo"/>
    <w:rsid w:val="006D2692"/>
    <w:rPr>
      <w:rFonts w:ascii="Arial" w:hAnsi="Arial" w:cs="Arial" w:hint="default"/>
      <w:color w:val="FFFFFF"/>
      <w:sz w:val="18"/>
      <w:szCs w:val="18"/>
    </w:rPr>
  </w:style>
  <w:style w:type="character" w:customStyle="1" w:styleId="biancobold">
    <w:name w:val="biancobold"/>
    <w:basedOn w:val="Carpredefinitoparagrafo"/>
    <w:rsid w:val="006D2692"/>
    <w:rPr>
      <w:rFonts w:ascii="Arial" w:hAnsi="Arial" w:cs="Arial" w:hint="default"/>
      <w:b/>
      <w:bCs/>
      <w:color w:val="FFFFFF"/>
      <w:sz w:val="17"/>
      <w:szCs w:val="17"/>
    </w:rPr>
  </w:style>
  <w:style w:type="character" w:customStyle="1" w:styleId="grigiobold">
    <w:name w:val="grigiobold"/>
    <w:basedOn w:val="Carpredefinitoparagrafo"/>
    <w:rsid w:val="006D2692"/>
    <w:rPr>
      <w:rFonts w:ascii="Arial" w:hAnsi="Arial" w:cs="Arial" w:hint="default"/>
      <w:b/>
      <w:bCs/>
      <w:color w:val="CEC9CC"/>
      <w:sz w:val="17"/>
      <w:szCs w:val="17"/>
    </w:rPr>
  </w:style>
  <w:style w:type="character" w:customStyle="1" w:styleId="yellowbold">
    <w:name w:val="yellowbold"/>
    <w:basedOn w:val="Carpredefinitoparagrafo"/>
    <w:rsid w:val="006D2692"/>
    <w:rPr>
      <w:rFonts w:ascii="Arial" w:hAnsi="Arial" w:cs="Arial" w:hint="default"/>
      <w:b/>
      <w:bCs/>
      <w:color w:val="FFB300"/>
      <w:sz w:val="17"/>
      <w:szCs w:val="17"/>
    </w:rPr>
  </w:style>
  <w:style w:type="character" w:customStyle="1" w:styleId="benvenuto">
    <w:name w:val="benvenuto"/>
    <w:basedOn w:val="Carpredefinitoparagrafo"/>
    <w:rsid w:val="006D2692"/>
    <w:rPr>
      <w:rFonts w:ascii="Arial" w:hAnsi="Arial" w:cs="Arial" w:hint="default"/>
      <w:color w:val="FFFFFF"/>
      <w:sz w:val="17"/>
      <w:szCs w:val="17"/>
    </w:rPr>
  </w:style>
  <w:style w:type="character" w:customStyle="1" w:styleId="data">
    <w:name w:val="data"/>
    <w:basedOn w:val="Carpredefinitoparagrafo"/>
    <w:rsid w:val="006D2692"/>
    <w:rPr>
      <w:rFonts w:ascii="Arial" w:hAnsi="Arial" w:cs="Arial" w:hint="default"/>
      <w:color w:val="615061"/>
      <w:sz w:val="17"/>
      <w:szCs w:val="17"/>
    </w:rPr>
  </w:style>
  <w:style w:type="character" w:customStyle="1" w:styleId="txtblu1">
    <w:name w:val="txtblu1"/>
    <w:basedOn w:val="Carpredefinitoparagrafo"/>
    <w:rsid w:val="006D2692"/>
    <w:rPr>
      <w:rFonts w:ascii="Arial" w:hAnsi="Arial" w:cs="Arial" w:hint="default"/>
      <w:color w:val="003366"/>
      <w:sz w:val="17"/>
      <w:szCs w:val="17"/>
    </w:rPr>
  </w:style>
  <w:style w:type="character" w:customStyle="1" w:styleId="txtblugrande">
    <w:name w:val="txtblugrande"/>
    <w:basedOn w:val="Carpredefinitoparagrafo"/>
    <w:rsid w:val="006D2692"/>
    <w:rPr>
      <w:rFonts w:ascii="Arial" w:hAnsi="Arial" w:cs="Arial" w:hint="default"/>
      <w:color w:val="003366"/>
      <w:sz w:val="18"/>
      <w:szCs w:val="18"/>
    </w:rPr>
  </w:style>
  <w:style w:type="character" w:customStyle="1" w:styleId="txtblubold">
    <w:name w:val="txtblubold"/>
    <w:basedOn w:val="Carpredefinitoparagrafo"/>
    <w:rsid w:val="006D2692"/>
    <w:rPr>
      <w:rFonts w:ascii="Arial" w:hAnsi="Arial" w:cs="Arial" w:hint="default"/>
      <w:b/>
      <w:bCs/>
      <w:color w:val="003366"/>
      <w:sz w:val="17"/>
      <w:szCs w:val="17"/>
    </w:rPr>
  </w:style>
  <w:style w:type="character" w:customStyle="1" w:styleId="txtverde">
    <w:name w:val="txtverde"/>
    <w:basedOn w:val="Carpredefinitoparagrafo"/>
    <w:rsid w:val="006D2692"/>
    <w:rPr>
      <w:rFonts w:ascii="Arial" w:hAnsi="Arial" w:cs="Arial" w:hint="default"/>
      <w:color w:val="158164"/>
      <w:sz w:val="17"/>
      <w:szCs w:val="17"/>
    </w:rPr>
  </w:style>
  <w:style w:type="character" w:customStyle="1" w:styleId="txtverdegrande">
    <w:name w:val="txtverdegrande"/>
    <w:basedOn w:val="Carpredefinitoparagrafo"/>
    <w:rsid w:val="006D2692"/>
    <w:rPr>
      <w:rFonts w:ascii="Arial" w:hAnsi="Arial" w:cs="Arial" w:hint="default"/>
      <w:color w:val="158164"/>
      <w:sz w:val="18"/>
      <w:szCs w:val="18"/>
    </w:rPr>
  </w:style>
  <w:style w:type="character" w:customStyle="1" w:styleId="txtrosso">
    <w:name w:val="txtrosso"/>
    <w:basedOn w:val="Carpredefinitoparagrafo"/>
    <w:rsid w:val="006D2692"/>
    <w:rPr>
      <w:rFonts w:ascii="Arial" w:hAnsi="Arial" w:cs="Arial" w:hint="default"/>
      <w:color w:val="9C0019"/>
      <w:sz w:val="17"/>
      <w:szCs w:val="17"/>
    </w:rPr>
  </w:style>
  <w:style w:type="character" w:customStyle="1" w:styleId="txtrossogrande">
    <w:name w:val="txtrossogrande"/>
    <w:basedOn w:val="Carpredefinitoparagrafo"/>
    <w:rsid w:val="006D2692"/>
    <w:rPr>
      <w:rFonts w:ascii="Arial" w:hAnsi="Arial" w:cs="Arial" w:hint="default"/>
      <w:color w:val="9C0019"/>
      <w:sz w:val="18"/>
      <w:szCs w:val="18"/>
    </w:rPr>
  </w:style>
  <w:style w:type="character" w:customStyle="1" w:styleId="txtrossobold">
    <w:name w:val="txtrossobold"/>
    <w:basedOn w:val="Carpredefinitoparagrafo"/>
    <w:rsid w:val="006D2692"/>
    <w:rPr>
      <w:rFonts w:ascii="Arial" w:hAnsi="Arial" w:cs="Arial" w:hint="default"/>
      <w:b/>
      <w:bCs/>
      <w:color w:val="9C0019"/>
      <w:sz w:val="17"/>
      <w:szCs w:val="17"/>
    </w:rPr>
  </w:style>
  <w:style w:type="character" w:customStyle="1" w:styleId="txtgrigiogrande">
    <w:name w:val="txtgrigiogrande"/>
    <w:basedOn w:val="Carpredefinitoparagrafo"/>
    <w:rsid w:val="006D2692"/>
    <w:rPr>
      <w:rFonts w:ascii="Arial" w:hAnsi="Arial" w:cs="Arial" w:hint="default"/>
      <w:b/>
      <w:bCs/>
      <w:color w:val="635A60"/>
      <w:sz w:val="18"/>
      <w:szCs w:val="18"/>
    </w:rPr>
  </w:style>
  <w:style w:type="character" w:customStyle="1" w:styleId="rollbluservizi">
    <w:name w:val="rollbluservizi"/>
    <w:basedOn w:val="Carpredefinitoparagrafo"/>
    <w:rsid w:val="006D2692"/>
    <w:rPr>
      <w:rFonts w:ascii="Arial" w:hAnsi="Arial" w:cs="Arial" w:hint="default"/>
      <w:color w:val="003366"/>
      <w:sz w:val="17"/>
      <w:szCs w:val="17"/>
    </w:rPr>
  </w:style>
  <w:style w:type="character" w:customStyle="1" w:styleId="ciperrichnota1">
    <w:name w:val="ciper_rich_nota1"/>
    <w:basedOn w:val="Carpredefinitoparagrafo"/>
    <w:rsid w:val="006D2692"/>
    <w:rPr>
      <w:sz w:val="19"/>
      <w:szCs w:val="19"/>
      <w:vertAlign w:val="superscript"/>
    </w:rPr>
  </w:style>
  <w:style w:type="character" w:customStyle="1" w:styleId="massgetitolo2">
    <w:name w:val="massge_titolo2"/>
    <w:basedOn w:val="Carpredefinitoparagrafo"/>
    <w:rsid w:val="006D2692"/>
    <w:rPr>
      <w:b/>
      <w:bCs/>
    </w:rPr>
  </w:style>
  <w:style w:type="character" w:customStyle="1" w:styleId="txtblu2">
    <w:name w:val="txtblu2"/>
    <w:basedOn w:val="Carpredefinitoparagrafo"/>
    <w:rsid w:val="006D2692"/>
    <w:rPr>
      <w:rFonts w:ascii="Arial" w:hAnsi="Arial" w:cs="Arial" w:hint="default"/>
      <w:color w:val="003366"/>
      <w:sz w:val="17"/>
      <w:szCs w:val="17"/>
    </w:rPr>
  </w:style>
  <w:style w:type="character" w:customStyle="1" w:styleId="ciperrichnota2">
    <w:name w:val="ciper_rich_nota2"/>
    <w:basedOn w:val="Carpredefinitoparagrafo"/>
    <w:rsid w:val="006D2692"/>
    <w:rPr>
      <w:sz w:val="19"/>
      <w:szCs w:val="19"/>
      <w:vertAlign w:val="superscript"/>
    </w:rPr>
  </w:style>
  <w:style w:type="character" w:customStyle="1" w:styleId="massgetitolo3">
    <w:name w:val="massge_titolo3"/>
    <w:basedOn w:val="Carpredefinitoparagrafo"/>
    <w:rsid w:val="006D2692"/>
    <w:rPr>
      <w:b/>
      <w:bCs/>
    </w:rPr>
  </w:style>
  <w:style w:type="character" w:customStyle="1" w:styleId="txtblu3">
    <w:name w:val="txtblu3"/>
    <w:basedOn w:val="Carpredefinitoparagrafo"/>
    <w:rsid w:val="006D2692"/>
    <w:rPr>
      <w:rFonts w:ascii="Arial" w:hAnsi="Arial" w:cs="Arial" w:hint="default"/>
      <w:color w:val="003366"/>
      <w:sz w:val="17"/>
      <w:szCs w:val="17"/>
    </w:rPr>
  </w:style>
  <w:style w:type="character" w:customStyle="1" w:styleId="ciperrichnota3">
    <w:name w:val="ciper_rich_nota3"/>
    <w:basedOn w:val="Carpredefinitoparagrafo"/>
    <w:rsid w:val="006D2692"/>
    <w:rPr>
      <w:sz w:val="19"/>
      <w:szCs w:val="19"/>
      <w:vertAlign w:val="superscript"/>
    </w:rPr>
  </w:style>
  <w:style w:type="paragraph" w:customStyle="1" w:styleId="field">
    <w:name w:val="field"/>
    <w:basedOn w:val="Normale"/>
    <w:rsid w:val="006D2692"/>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text">
    <w:name w:val="text"/>
    <w:basedOn w:val="Normale"/>
    <w:rsid w:val="006D269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title">
    <w:name w:val="title"/>
    <w:basedOn w:val="Normale"/>
    <w:rsid w:val="006D2692"/>
    <w:pPr>
      <w:spacing w:before="100" w:beforeAutospacing="1" w:after="100" w:afterAutospacing="1" w:line="240" w:lineRule="auto"/>
    </w:pPr>
    <w:rPr>
      <w:rFonts w:ascii="Times New Roman" w:eastAsia="Times New Roman" w:hAnsi="Times New Roman" w:cs="Times New Roman"/>
      <w:b/>
      <w:bCs/>
      <w:sz w:val="29"/>
      <w:szCs w:val="29"/>
      <w:lang w:eastAsia="it-IT"/>
    </w:rPr>
  </w:style>
  <w:style w:type="character" w:customStyle="1" w:styleId="massgetitolo4">
    <w:name w:val="massge_titolo4"/>
    <w:basedOn w:val="Carpredefinitoparagrafo"/>
    <w:rsid w:val="006D2692"/>
    <w:rPr>
      <w:b/>
      <w:bCs/>
    </w:rPr>
  </w:style>
  <w:style w:type="character" w:customStyle="1" w:styleId="txtblu4">
    <w:name w:val="txtblu4"/>
    <w:basedOn w:val="Carpredefinitoparagrafo"/>
    <w:rsid w:val="006D2692"/>
    <w:rPr>
      <w:rFonts w:ascii="Arial" w:hAnsi="Arial" w:cs="Arial" w:hint="default"/>
      <w:color w:val="003366"/>
      <w:sz w:val="17"/>
      <w:szCs w:val="17"/>
    </w:rPr>
  </w:style>
  <w:style w:type="character" w:customStyle="1" w:styleId="ciperrichnota4">
    <w:name w:val="ciper_rich_nota4"/>
    <w:basedOn w:val="Carpredefinitoparagrafo"/>
    <w:rsid w:val="006D2692"/>
    <w:rPr>
      <w:sz w:val="19"/>
      <w:szCs w:val="19"/>
      <w:vertAlign w:val="superscript"/>
    </w:rPr>
  </w:style>
  <w:style w:type="paragraph" w:customStyle="1" w:styleId="provvsommarioart">
    <w:name w:val="provv_sommario_art"/>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6D26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D2692"/>
  </w:style>
  <w:style w:type="character" w:customStyle="1" w:styleId="provvabrogato">
    <w:name w:val="provv_abrogato"/>
    <w:basedOn w:val="Carpredefinitoparagrafo"/>
    <w:rsid w:val="006D2692"/>
  </w:style>
  <w:style w:type="character" w:customStyle="1" w:styleId="provvcontabrogato">
    <w:name w:val="provv_cont_abrogato"/>
    <w:basedOn w:val="Carpredefinitoparagrafo"/>
    <w:rsid w:val="006D2692"/>
  </w:style>
  <w:style w:type="paragraph" w:styleId="Testofumetto">
    <w:name w:val="Balloon Text"/>
    <w:basedOn w:val="Normale"/>
    <w:link w:val="TestofumettoCarattere"/>
    <w:uiPriority w:val="99"/>
    <w:semiHidden/>
    <w:unhideWhenUsed/>
    <w:rsid w:val="006D26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82293">
      <w:bodyDiv w:val="1"/>
      <w:marLeft w:val="0"/>
      <w:marRight w:val="0"/>
      <w:marTop w:val="0"/>
      <w:marBottom w:val="0"/>
      <w:divBdr>
        <w:top w:val="none" w:sz="0" w:space="0" w:color="auto"/>
        <w:left w:val="none" w:sz="0" w:space="0" w:color="auto"/>
        <w:bottom w:val="none" w:sz="0" w:space="0" w:color="auto"/>
        <w:right w:val="none" w:sz="0" w:space="0" w:color="auto"/>
      </w:divBdr>
      <w:divsChild>
        <w:div w:id="1238246745">
          <w:marLeft w:val="0"/>
          <w:marRight w:val="0"/>
          <w:marTop w:val="0"/>
          <w:marBottom w:val="0"/>
          <w:divBdr>
            <w:top w:val="none" w:sz="0" w:space="0" w:color="auto"/>
            <w:left w:val="none" w:sz="0" w:space="0" w:color="auto"/>
            <w:bottom w:val="none" w:sz="0" w:space="0" w:color="auto"/>
            <w:right w:val="none" w:sz="0" w:space="0" w:color="auto"/>
          </w:divBdr>
          <w:divsChild>
            <w:div w:id="851065702">
              <w:marLeft w:val="0"/>
              <w:marRight w:val="0"/>
              <w:marTop w:val="0"/>
              <w:marBottom w:val="0"/>
              <w:divBdr>
                <w:top w:val="none" w:sz="0" w:space="0" w:color="auto"/>
                <w:left w:val="none" w:sz="0" w:space="0" w:color="auto"/>
                <w:bottom w:val="none" w:sz="0" w:space="0" w:color="auto"/>
                <w:right w:val="none" w:sz="0" w:space="0" w:color="auto"/>
              </w:divBdr>
            </w:div>
          </w:divsChild>
        </w:div>
        <w:div w:id="1233806453">
          <w:marLeft w:val="0"/>
          <w:marRight w:val="0"/>
          <w:marTop w:val="0"/>
          <w:marBottom w:val="0"/>
          <w:divBdr>
            <w:top w:val="none" w:sz="0" w:space="0" w:color="auto"/>
            <w:left w:val="none" w:sz="0" w:space="0" w:color="auto"/>
            <w:bottom w:val="none" w:sz="0" w:space="0" w:color="auto"/>
            <w:right w:val="none" w:sz="0" w:space="0" w:color="auto"/>
          </w:divBdr>
        </w:div>
        <w:div w:id="222526356">
          <w:marLeft w:val="0"/>
          <w:marRight w:val="0"/>
          <w:marTop w:val="0"/>
          <w:marBottom w:val="0"/>
          <w:divBdr>
            <w:top w:val="none" w:sz="0" w:space="0" w:color="auto"/>
            <w:left w:val="none" w:sz="0" w:space="0" w:color="auto"/>
            <w:bottom w:val="none" w:sz="0" w:space="0" w:color="auto"/>
            <w:right w:val="none" w:sz="0" w:space="0" w:color="auto"/>
          </w:divBdr>
        </w:div>
        <w:div w:id="67777076">
          <w:marLeft w:val="0"/>
          <w:marRight w:val="0"/>
          <w:marTop w:val="0"/>
          <w:marBottom w:val="0"/>
          <w:divBdr>
            <w:top w:val="none" w:sz="0" w:space="0" w:color="auto"/>
            <w:left w:val="none" w:sz="0" w:space="0" w:color="auto"/>
            <w:bottom w:val="none" w:sz="0" w:space="0" w:color="auto"/>
            <w:right w:val="none" w:sz="0" w:space="0" w:color="auto"/>
          </w:divBdr>
        </w:div>
        <w:div w:id="2093427015">
          <w:marLeft w:val="0"/>
          <w:marRight w:val="0"/>
          <w:marTop w:val="0"/>
          <w:marBottom w:val="0"/>
          <w:divBdr>
            <w:top w:val="none" w:sz="0" w:space="0" w:color="auto"/>
            <w:left w:val="none" w:sz="0" w:space="0" w:color="auto"/>
            <w:bottom w:val="none" w:sz="0" w:space="0" w:color="auto"/>
            <w:right w:val="none" w:sz="0" w:space="0" w:color="auto"/>
          </w:divBdr>
        </w:div>
        <w:div w:id="642735862">
          <w:marLeft w:val="0"/>
          <w:marRight w:val="0"/>
          <w:marTop w:val="0"/>
          <w:marBottom w:val="0"/>
          <w:divBdr>
            <w:top w:val="none" w:sz="0" w:space="0" w:color="auto"/>
            <w:left w:val="none" w:sz="0" w:space="0" w:color="auto"/>
            <w:bottom w:val="none" w:sz="0" w:space="0" w:color="auto"/>
            <w:right w:val="none" w:sz="0" w:space="0" w:color="auto"/>
          </w:divBdr>
        </w:div>
        <w:div w:id="900021242">
          <w:marLeft w:val="0"/>
          <w:marRight w:val="0"/>
          <w:marTop w:val="0"/>
          <w:marBottom w:val="0"/>
          <w:divBdr>
            <w:top w:val="none" w:sz="0" w:space="0" w:color="auto"/>
            <w:left w:val="none" w:sz="0" w:space="0" w:color="auto"/>
            <w:bottom w:val="none" w:sz="0" w:space="0" w:color="auto"/>
            <w:right w:val="none" w:sz="0" w:space="0" w:color="auto"/>
          </w:divBdr>
        </w:div>
        <w:div w:id="262879109">
          <w:marLeft w:val="0"/>
          <w:marRight w:val="0"/>
          <w:marTop w:val="0"/>
          <w:marBottom w:val="0"/>
          <w:divBdr>
            <w:top w:val="none" w:sz="0" w:space="0" w:color="auto"/>
            <w:left w:val="none" w:sz="0" w:space="0" w:color="auto"/>
            <w:bottom w:val="none" w:sz="0" w:space="0" w:color="auto"/>
            <w:right w:val="none" w:sz="0" w:space="0" w:color="auto"/>
          </w:divBdr>
        </w:div>
        <w:div w:id="151799820">
          <w:marLeft w:val="0"/>
          <w:marRight w:val="0"/>
          <w:marTop w:val="0"/>
          <w:marBottom w:val="0"/>
          <w:divBdr>
            <w:top w:val="none" w:sz="0" w:space="0" w:color="auto"/>
            <w:left w:val="none" w:sz="0" w:space="0" w:color="auto"/>
            <w:bottom w:val="none" w:sz="0" w:space="0" w:color="auto"/>
            <w:right w:val="none" w:sz="0" w:space="0" w:color="auto"/>
          </w:divBdr>
        </w:div>
        <w:div w:id="501166686">
          <w:marLeft w:val="0"/>
          <w:marRight w:val="0"/>
          <w:marTop w:val="0"/>
          <w:marBottom w:val="0"/>
          <w:divBdr>
            <w:top w:val="none" w:sz="0" w:space="0" w:color="auto"/>
            <w:left w:val="none" w:sz="0" w:space="0" w:color="auto"/>
            <w:bottom w:val="none" w:sz="0" w:space="0" w:color="auto"/>
            <w:right w:val="none" w:sz="0" w:space="0" w:color="auto"/>
          </w:divBdr>
        </w:div>
        <w:div w:id="1459107885">
          <w:marLeft w:val="0"/>
          <w:marRight w:val="0"/>
          <w:marTop w:val="0"/>
          <w:marBottom w:val="0"/>
          <w:divBdr>
            <w:top w:val="none" w:sz="0" w:space="0" w:color="auto"/>
            <w:left w:val="none" w:sz="0" w:space="0" w:color="auto"/>
            <w:bottom w:val="none" w:sz="0" w:space="0" w:color="auto"/>
            <w:right w:val="none" w:sz="0" w:space="0" w:color="auto"/>
          </w:divBdr>
        </w:div>
        <w:div w:id="654917531">
          <w:marLeft w:val="0"/>
          <w:marRight w:val="0"/>
          <w:marTop w:val="0"/>
          <w:marBottom w:val="0"/>
          <w:divBdr>
            <w:top w:val="none" w:sz="0" w:space="0" w:color="auto"/>
            <w:left w:val="none" w:sz="0" w:space="0" w:color="auto"/>
            <w:bottom w:val="none" w:sz="0" w:space="0" w:color="auto"/>
            <w:right w:val="none" w:sz="0" w:space="0" w:color="auto"/>
          </w:divBdr>
        </w:div>
        <w:div w:id="1090859337">
          <w:marLeft w:val="0"/>
          <w:marRight w:val="0"/>
          <w:marTop w:val="0"/>
          <w:marBottom w:val="0"/>
          <w:divBdr>
            <w:top w:val="none" w:sz="0" w:space="0" w:color="auto"/>
            <w:left w:val="none" w:sz="0" w:space="0" w:color="auto"/>
            <w:bottom w:val="none" w:sz="0" w:space="0" w:color="auto"/>
            <w:right w:val="none" w:sz="0" w:space="0" w:color="auto"/>
          </w:divBdr>
        </w:div>
        <w:div w:id="1645502622">
          <w:marLeft w:val="0"/>
          <w:marRight w:val="0"/>
          <w:marTop w:val="0"/>
          <w:marBottom w:val="0"/>
          <w:divBdr>
            <w:top w:val="none" w:sz="0" w:space="0" w:color="auto"/>
            <w:left w:val="none" w:sz="0" w:space="0" w:color="auto"/>
            <w:bottom w:val="none" w:sz="0" w:space="0" w:color="auto"/>
            <w:right w:val="none" w:sz="0" w:space="0" w:color="auto"/>
          </w:divBdr>
        </w:div>
        <w:div w:id="708920969">
          <w:marLeft w:val="0"/>
          <w:marRight w:val="0"/>
          <w:marTop w:val="0"/>
          <w:marBottom w:val="0"/>
          <w:divBdr>
            <w:top w:val="none" w:sz="0" w:space="0" w:color="auto"/>
            <w:left w:val="none" w:sz="0" w:space="0" w:color="auto"/>
            <w:bottom w:val="none" w:sz="0" w:space="0" w:color="auto"/>
            <w:right w:val="none" w:sz="0" w:space="0" w:color="auto"/>
          </w:divBdr>
        </w:div>
        <w:div w:id="590552378">
          <w:marLeft w:val="0"/>
          <w:marRight w:val="0"/>
          <w:marTop w:val="0"/>
          <w:marBottom w:val="0"/>
          <w:divBdr>
            <w:top w:val="none" w:sz="0" w:space="0" w:color="auto"/>
            <w:left w:val="none" w:sz="0" w:space="0" w:color="auto"/>
            <w:bottom w:val="none" w:sz="0" w:space="0" w:color="auto"/>
            <w:right w:val="none" w:sz="0" w:space="0" w:color="auto"/>
          </w:divBdr>
        </w:div>
        <w:div w:id="1470588908">
          <w:marLeft w:val="0"/>
          <w:marRight w:val="0"/>
          <w:marTop w:val="0"/>
          <w:marBottom w:val="0"/>
          <w:divBdr>
            <w:top w:val="none" w:sz="0" w:space="0" w:color="auto"/>
            <w:left w:val="none" w:sz="0" w:space="0" w:color="auto"/>
            <w:bottom w:val="none" w:sz="0" w:space="0" w:color="auto"/>
            <w:right w:val="none" w:sz="0" w:space="0" w:color="auto"/>
          </w:divBdr>
        </w:div>
        <w:div w:id="1657418985">
          <w:marLeft w:val="0"/>
          <w:marRight w:val="0"/>
          <w:marTop w:val="0"/>
          <w:marBottom w:val="0"/>
          <w:divBdr>
            <w:top w:val="none" w:sz="0" w:space="0" w:color="auto"/>
            <w:left w:val="none" w:sz="0" w:space="0" w:color="auto"/>
            <w:bottom w:val="none" w:sz="0" w:space="0" w:color="auto"/>
            <w:right w:val="none" w:sz="0" w:space="0" w:color="auto"/>
          </w:divBdr>
        </w:div>
        <w:div w:id="1522742839">
          <w:marLeft w:val="0"/>
          <w:marRight w:val="0"/>
          <w:marTop w:val="0"/>
          <w:marBottom w:val="0"/>
          <w:divBdr>
            <w:top w:val="none" w:sz="0" w:space="0" w:color="auto"/>
            <w:left w:val="none" w:sz="0" w:space="0" w:color="auto"/>
            <w:bottom w:val="none" w:sz="0" w:space="0" w:color="auto"/>
            <w:right w:val="none" w:sz="0" w:space="0" w:color="auto"/>
          </w:divBdr>
        </w:div>
        <w:div w:id="2105572292">
          <w:marLeft w:val="0"/>
          <w:marRight w:val="0"/>
          <w:marTop w:val="0"/>
          <w:marBottom w:val="0"/>
          <w:divBdr>
            <w:top w:val="none" w:sz="0" w:space="0" w:color="auto"/>
            <w:left w:val="none" w:sz="0" w:space="0" w:color="auto"/>
            <w:bottom w:val="none" w:sz="0" w:space="0" w:color="auto"/>
            <w:right w:val="none" w:sz="0" w:space="0" w:color="auto"/>
          </w:divBdr>
        </w:div>
        <w:div w:id="73755585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ris-cedam.utetgiuridica.it/cgi-bin/DocPrint" TargetMode="External"/><Relationship Id="rId3" Type="http://schemas.microsoft.com/office/2007/relationships/stylesWithEffects" Target="stylesWithEffects.xml"/><Relationship Id="rId7" Type="http://schemas.openxmlformats.org/officeDocument/2006/relationships/hyperlink" Target="http://pluris-cedam.utetgiuridica.it/cgi-bin/Doc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uris-cedam.utetgiuridica.it/cgi-bin/DocPr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8544</Words>
  <Characters>48705</Characters>
  <Application>Microsoft Office Word</Application>
  <DocSecurity>0</DocSecurity>
  <Lines>405</Lines>
  <Paragraphs>114</Paragraphs>
  <ScaleCrop>false</ScaleCrop>
  <Company/>
  <LinksUpToDate>false</LinksUpToDate>
  <CharactersWithSpaces>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cp:revision>
  <dcterms:created xsi:type="dcterms:W3CDTF">2016-10-28T20:55:00Z</dcterms:created>
  <dcterms:modified xsi:type="dcterms:W3CDTF">2016-10-28T21:02:00Z</dcterms:modified>
</cp:coreProperties>
</file>